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0" w:firstLineChars="500"/>
        <w:rPr>
          <w:rFonts w:hint="default" w:ascii="仿宋" w:hAnsi="仿宋" w:eastAsia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线上</w:t>
      </w:r>
      <w:r>
        <w:rPr>
          <w:rFonts w:hint="eastAsia" w:ascii="仿宋" w:hAnsi="仿宋" w:eastAsia="仿宋"/>
          <w:b/>
          <w:bCs w:val="0"/>
          <w:sz w:val="32"/>
          <w:szCs w:val="32"/>
        </w:rPr>
        <w:t>答辩的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具体流程和安排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2020年春季学期毕业论文线上答辩将于2020年5月30日-5月31日8:30-16:30，在“腾讯会议App”平台上进行。学生务必在5月29日前，完成安装应用。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/>
          <w:b/>
          <w:bCs w:val="0"/>
          <w:color w:val="FF000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/>
          <w:b w:val="0"/>
          <w:bCs/>
          <w:color w:val="FF0000"/>
          <w:sz w:val="28"/>
          <w:szCs w:val="28"/>
          <w:lang w:val="en-US" w:eastAsia="zh-CN"/>
        </w:rPr>
        <w:t>理工类学生，务必使用</w:t>
      </w:r>
      <w:r>
        <w:rPr>
          <w:rFonts w:hint="eastAsia" w:ascii="仿宋" w:hAnsi="仿宋" w:eastAsia="仿宋"/>
          <w:b w:val="0"/>
          <w:bCs/>
          <w:color w:val="FF0000"/>
          <w:sz w:val="28"/>
          <w:szCs w:val="28"/>
          <w:u w:val="single"/>
          <w:lang w:val="en-US" w:eastAsia="zh-CN"/>
        </w:rPr>
        <w:t>PC端</w:t>
      </w:r>
      <w:r>
        <w:rPr>
          <w:rFonts w:hint="eastAsia" w:ascii="仿宋" w:hAnsi="仿宋" w:eastAsia="仿宋"/>
          <w:b w:val="0"/>
          <w:bCs/>
          <w:color w:val="FF0000"/>
          <w:sz w:val="28"/>
          <w:szCs w:val="28"/>
          <w:lang w:val="en-US" w:eastAsia="zh-CN"/>
        </w:rPr>
        <w:t>进行线上答辩，以便共享屏幕展示程序和图纸。经文类学生，建议使用</w:t>
      </w:r>
      <w:r>
        <w:rPr>
          <w:rFonts w:hint="eastAsia" w:ascii="仿宋" w:hAnsi="仿宋" w:eastAsia="仿宋"/>
          <w:b w:val="0"/>
          <w:bCs/>
          <w:color w:val="FF0000"/>
          <w:sz w:val="28"/>
          <w:szCs w:val="28"/>
          <w:u w:val="single"/>
          <w:lang w:val="en-US" w:eastAsia="zh-CN"/>
        </w:rPr>
        <w:t>PC端</w:t>
      </w:r>
      <w:r>
        <w:rPr>
          <w:rFonts w:hint="eastAsia" w:ascii="仿宋" w:hAnsi="仿宋" w:eastAsia="仿宋"/>
          <w:b w:val="0"/>
          <w:bCs/>
          <w:color w:val="FF0000"/>
          <w:sz w:val="28"/>
          <w:szCs w:val="28"/>
          <w:lang w:val="en-US" w:eastAsia="zh-CN"/>
        </w:rPr>
        <w:t>，条件不允许的情况下，可以使用</w:t>
      </w:r>
      <w:r>
        <w:rPr>
          <w:rFonts w:hint="eastAsia" w:ascii="仿宋" w:hAnsi="仿宋" w:eastAsia="仿宋"/>
          <w:b w:val="0"/>
          <w:bCs/>
          <w:color w:val="FF0000"/>
          <w:sz w:val="28"/>
          <w:szCs w:val="28"/>
          <w:u w:val="single"/>
          <w:lang w:val="en-US" w:eastAsia="zh-CN"/>
        </w:rPr>
        <w:t>移动端</w:t>
      </w:r>
      <w:r>
        <w:rPr>
          <w:rFonts w:hint="eastAsia" w:ascii="仿宋" w:hAnsi="仿宋" w:eastAsia="仿宋"/>
          <w:b w:val="0"/>
          <w:bCs/>
          <w:color w:val="FF0000"/>
          <w:sz w:val="28"/>
          <w:szCs w:val="28"/>
          <w:lang w:val="en-US" w:eastAsia="zh-CN"/>
        </w:rPr>
        <w:t>。）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学生在答辩当天，需选择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u w:val="single"/>
          <w:lang w:val="en-US" w:eastAsia="zh-CN"/>
        </w:rPr>
        <w:t>安静、网络信号较好的场所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，PC端与移动端的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u w:val="single"/>
          <w:lang w:val="en-US" w:eastAsia="zh-CN"/>
        </w:rPr>
        <w:t>摄像头和麦克风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处于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u w:val="none"/>
          <w:lang w:val="en-US" w:eastAsia="zh-CN"/>
        </w:rPr>
        <w:t>可以使用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的状态，并提前准备好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u w:val="single"/>
          <w:lang w:val="en-US" w:eastAsia="zh-CN"/>
        </w:rPr>
        <w:t>身份证件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。理工类学生应提前准备好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u w:val="single"/>
          <w:lang w:val="en-US" w:eastAsia="zh-CN"/>
        </w:rPr>
        <w:t>电子版的汇报内容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，如：设计的程序或图纸。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b w:val="0"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u w:val="none"/>
          <w:lang w:val="en-US" w:eastAsia="zh-CN"/>
        </w:rPr>
        <w:t>线上答辩流程和安排具体如下：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1.学历部以答辩组为单位申请腾讯会议室（腾讯会议App），每个会议室有对应的1个会议号，学生凭会议号进入会议室。每位学生所对应的时间段内，会议室有3名答辩老师、1名答辩秘书</w:t>
      </w:r>
      <w:bookmarkStart w:id="0" w:name="_GoBack"/>
      <w:bookmarkEnd w:id="0"/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及1名答辩学生。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2.上午组的答辩将于8:30正式开始，下午组将于12:30正式开始。为了线上答辩的顺利进行，早上8:00与中午12:00，答辩秘书将在微信群内发出通知，被邀请到的学生进入会议室进行点名和设备测试。逐一确认摄像头和语音使用正常后，要求所有答辩学生退出会议室。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3.答辩开始后，答辩秘书将根据答辩组要求，在微信群中依照答辩名单顺序，提前</w:t>
      </w:r>
      <w:r>
        <w:rPr>
          <w:rFonts w:hint="eastAsia" w:ascii="仿宋" w:hAnsi="仿宋" w:eastAsia="仿宋"/>
          <w:b w:val="0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5分钟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，呼叫下一名答辩学生进入会议室等待。等待期间，该学生应关闭摄像头和麦克风，以免对正在答辩的学生造成影响。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4. 答辩当天，经文类专业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学生有</w:t>
      </w:r>
      <w:r>
        <w:rPr>
          <w:rFonts w:hint="eastAsia" w:ascii="仿宋" w:hAnsi="仿宋" w:eastAsia="仿宋"/>
          <w:b w:val="0"/>
          <w:bCs/>
          <w:sz w:val="28"/>
          <w:szCs w:val="28"/>
          <w:u w:val="single"/>
          <w:lang w:val="en-US" w:eastAsia="zh-CN"/>
        </w:rPr>
        <w:t>10分钟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的答辩时间，5分钟用于阐述论文内容，5分钟用于回答答辩组教师的问题。理工类学生按实际情况开展答辩，但不超过</w:t>
      </w:r>
      <w:r>
        <w:rPr>
          <w:rFonts w:hint="eastAsia" w:ascii="仿宋" w:hAnsi="仿宋" w:eastAsia="仿宋"/>
          <w:b w:val="0"/>
          <w:bCs/>
          <w:sz w:val="28"/>
          <w:szCs w:val="28"/>
          <w:u w:val="single"/>
          <w:lang w:val="en-US" w:eastAsia="zh-CN"/>
        </w:rPr>
        <w:t>20分钟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。阐述内容应包括：</w:t>
      </w:r>
    </w:p>
    <w:p>
      <w:pPr>
        <w:numPr>
          <w:ilvl w:val="0"/>
          <w:numId w:val="0"/>
        </w:numPr>
        <w:spacing w:line="360" w:lineRule="auto"/>
        <w:ind w:leftChars="0" w:firstLine="840" w:firstLineChars="300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(1).</w:t>
      </w:r>
      <w:r>
        <w:rPr>
          <w:rFonts w:hint="eastAsia" w:ascii="仿宋" w:hAnsi="仿宋" w:eastAsia="仿宋"/>
          <w:b w:val="0"/>
          <w:bCs/>
          <w:sz w:val="28"/>
          <w:szCs w:val="28"/>
        </w:rPr>
        <w:t>学生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身份确认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和自我介绍</w:t>
      </w:r>
    </w:p>
    <w:p>
      <w:pPr>
        <w:numPr>
          <w:ilvl w:val="0"/>
          <w:numId w:val="0"/>
        </w:numPr>
        <w:spacing w:line="360" w:lineRule="auto"/>
        <w:ind w:leftChars="0" w:firstLine="840" w:firstLineChars="300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（清晰</w:t>
      </w:r>
      <w:r>
        <w:rPr>
          <w:rFonts w:hint="eastAsia" w:ascii="仿宋" w:hAnsi="仿宋" w:eastAsia="仿宋"/>
          <w:b w:val="0"/>
          <w:bCs/>
          <w:sz w:val="28"/>
          <w:szCs w:val="28"/>
          <w:u w:val="single"/>
        </w:rPr>
        <w:t>正面镜头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，出示</w:t>
      </w:r>
      <w:r>
        <w:rPr>
          <w:rFonts w:hint="eastAsia" w:ascii="仿宋" w:hAnsi="仿宋" w:eastAsia="仿宋"/>
          <w:b w:val="0"/>
          <w:bCs/>
          <w:sz w:val="28"/>
          <w:szCs w:val="28"/>
          <w:u w:val="single"/>
          <w:lang w:eastAsia="zh-CN"/>
        </w:rPr>
        <w:t>身份证件</w:t>
      </w:r>
      <w:r>
        <w:rPr>
          <w:rFonts w:hint="eastAsia" w:ascii="仿宋" w:hAnsi="仿宋" w:eastAsia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b w:val="0"/>
          <w:bCs/>
          <w:sz w:val="28"/>
          <w:szCs w:val="28"/>
        </w:rPr>
        <w:t>我是**专业的***学生、学号是***、我的论文题目是《……》指导老师是***老师。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”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 (2).论文相关内容</w:t>
      </w:r>
    </w:p>
    <w:p>
      <w:pPr>
        <w:numPr>
          <w:ilvl w:val="0"/>
          <w:numId w:val="0"/>
        </w:numPr>
        <w:spacing w:line="360" w:lineRule="auto"/>
        <w:ind w:leftChars="0" w:firstLine="1120" w:firstLineChars="400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a.</w:t>
      </w:r>
      <w:r>
        <w:rPr>
          <w:rFonts w:hint="eastAsia" w:ascii="仿宋" w:hAnsi="仿宋" w:eastAsia="仿宋"/>
          <w:b w:val="0"/>
          <w:bCs/>
          <w:sz w:val="28"/>
          <w:szCs w:val="28"/>
        </w:rPr>
        <w:t>论文的写作目的</w:t>
      </w:r>
    </w:p>
    <w:p>
      <w:pPr>
        <w:spacing w:line="360" w:lineRule="auto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   b.</w:t>
      </w:r>
      <w:r>
        <w:rPr>
          <w:rFonts w:hint="eastAsia" w:ascii="仿宋" w:hAnsi="仿宋" w:eastAsia="仿宋"/>
          <w:b w:val="0"/>
          <w:bCs/>
          <w:sz w:val="28"/>
          <w:szCs w:val="28"/>
        </w:rPr>
        <w:t>论文的写作框架，即每一部分的主要内容</w:t>
      </w:r>
    </w:p>
    <w:p>
      <w:pPr>
        <w:spacing w:line="360" w:lineRule="auto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   c.</w:t>
      </w:r>
      <w:r>
        <w:rPr>
          <w:rFonts w:hint="eastAsia" w:ascii="仿宋" w:hAnsi="仿宋" w:eastAsia="仿宋"/>
          <w:b w:val="0"/>
          <w:bCs/>
          <w:sz w:val="28"/>
          <w:szCs w:val="28"/>
        </w:rPr>
        <w:t>文章得出的结论</w:t>
      </w:r>
    </w:p>
    <w:p>
      <w:pPr>
        <w:spacing w:line="360" w:lineRule="auto"/>
        <w:ind w:firstLine="1120" w:firstLineChars="400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d.</w:t>
      </w: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论文的创新点、不足与展望 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理工类专业可共享屏幕用以展示程序和图纸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5. 答辩完成后，学生需退出会议室。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</w:p>
    <w:p>
      <w:pPr>
        <w:ind w:firstLine="3360" w:firstLineChars="120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上海第二工业大学继续教育学院 学历部</w:t>
      </w:r>
    </w:p>
    <w:p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                                       2020年5月14日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21440"/>
    <w:rsid w:val="00B329AE"/>
    <w:rsid w:val="0D060FF4"/>
    <w:rsid w:val="7BB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2020-05-15T01:55:00Z</dcterms:created>
  <dc:creator>HP</dc:creator>
  <cp:lastModifiedBy>HP</cp:lastModifiedBy>
  <dcterms:modified xsi:type="dcterms:W3CDTF">2020-05-15T05:30:59Z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