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26AA1" w:rsidRDefault="004E77E6">
      <w:pPr>
        <w:spacing w:line="360" w:lineRule="auto"/>
        <w:ind w:left="6440" w:hangingChars="2300" w:hanging="6440"/>
        <w:rPr>
          <w:rFonts w:ascii="黑体" w:eastAsia="黑体" w:hAnsi="黑体"/>
          <w:sz w:val="28"/>
          <w:szCs w:val="28"/>
        </w:rPr>
      </w:pPr>
      <w:r>
        <w:rPr>
          <w:rFonts w:ascii="黑体" w:eastAsia="黑体" w:hAnsi="黑体" w:hint="eastAsia"/>
          <w:sz w:val="28"/>
          <w:szCs w:val="28"/>
        </w:rPr>
        <w:t>《上海第二工业大学高等学历继续教育学士学位授予办法（</w:t>
      </w:r>
      <w:r>
        <w:rPr>
          <w:rFonts w:ascii="黑体" w:eastAsia="黑体" w:hAnsi="黑体"/>
          <w:sz w:val="28"/>
          <w:szCs w:val="28"/>
        </w:rPr>
        <w:t>试行）</w:t>
      </w:r>
      <w:r>
        <w:rPr>
          <w:rFonts w:ascii="黑体" w:eastAsia="黑体" w:hAnsi="黑体" w:hint="eastAsia"/>
          <w:sz w:val="28"/>
          <w:szCs w:val="28"/>
        </w:rPr>
        <w:t>》</w:t>
      </w:r>
    </w:p>
    <w:p w:rsidR="00126AA1" w:rsidRDefault="004E77E6">
      <w:pPr>
        <w:spacing w:line="300" w:lineRule="auto"/>
        <w:ind w:left="6440" w:hangingChars="2300" w:hanging="6440"/>
        <w:jc w:val="center"/>
        <w:rPr>
          <w:rFonts w:ascii="宋体" w:eastAsia="宋体" w:hAnsi="宋体"/>
          <w:sz w:val="24"/>
          <w:szCs w:val="24"/>
        </w:rPr>
      </w:pPr>
      <w:r>
        <w:rPr>
          <w:rFonts w:ascii="黑体" w:eastAsia="黑体" w:hAnsi="黑体" w:hint="eastAsia"/>
          <w:sz w:val="28"/>
          <w:szCs w:val="28"/>
        </w:rPr>
        <w:t>（</w:t>
      </w:r>
      <w:r>
        <w:rPr>
          <w:rFonts w:ascii="黑体" w:eastAsia="黑体" w:hAnsi="黑体"/>
          <w:sz w:val="28"/>
          <w:szCs w:val="28"/>
        </w:rPr>
        <w:t>202</w:t>
      </w:r>
      <w:r>
        <w:rPr>
          <w:rFonts w:ascii="黑体" w:eastAsia="黑体" w:hAnsi="黑体" w:hint="eastAsia"/>
          <w:sz w:val="28"/>
          <w:szCs w:val="28"/>
        </w:rPr>
        <w:t>5</w:t>
      </w:r>
      <w:r>
        <w:rPr>
          <w:rFonts w:ascii="黑体" w:eastAsia="黑体" w:hAnsi="黑体" w:hint="eastAsia"/>
          <w:sz w:val="28"/>
          <w:szCs w:val="28"/>
        </w:rPr>
        <w:t>年</w:t>
      </w:r>
      <w:r>
        <w:rPr>
          <w:rFonts w:ascii="黑体" w:eastAsia="黑体" w:hAnsi="黑体"/>
          <w:sz w:val="28"/>
          <w:szCs w:val="28"/>
        </w:rPr>
        <w:t>修订）</w:t>
      </w:r>
    </w:p>
    <w:p w:rsidR="00126AA1" w:rsidRDefault="004E77E6">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为规范</w:t>
      </w:r>
      <w:r>
        <w:rPr>
          <w:rFonts w:ascii="宋体" w:eastAsia="宋体" w:hAnsi="宋体" w:cs="宋体" w:hint="eastAsia"/>
          <w:sz w:val="24"/>
          <w:szCs w:val="24"/>
        </w:rPr>
        <w:t>高等学历继续教育成人</w:t>
      </w:r>
      <w:r>
        <w:rPr>
          <w:rFonts w:ascii="宋体" w:eastAsia="宋体" w:hAnsi="宋体"/>
          <w:sz w:val="24"/>
          <w:szCs w:val="24"/>
        </w:rPr>
        <w:t>本科学士学位授予工作，</w:t>
      </w:r>
      <w:r>
        <w:rPr>
          <w:rFonts w:ascii="宋体" w:eastAsia="宋体" w:hAnsi="宋体" w:hint="eastAsia"/>
          <w:sz w:val="24"/>
          <w:szCs w:val="24"/>
        </w:rPr>
        <w:t>全面</w:t>
      </w:r>
      <w:r>
        <w:rPr>
          <w:rFonts w:ascii="宋体" w:eastAsia="宋体" w:hAnsi="宋体"/>
          <w:sz w:val="24"/>
          <w:szCs w:val="24"/>
        </w:rPr>
        <w:t>提高人才培养质量，</w:t>
      </w:r>
      <w:r>
        <w:rPr>
          <w:rFonts w:ascii="宋体" w:eastAsia="宋体" w:hAnsi="宋体" w:hint="eastAsia"/>
          <w:sz w:val="24"/>
          <w:szCs w:val="24"/>
        </w:rPr>
        <w:t>根据《中华人民共和国学位法》《</w:t>
      </w:r>
      <w:bookmarkStart w:id="0" w:name="_GoBack"/>
      <w:bookmarkEnd w:id="0"/>
      <w:r>
        <w:rPr>
          <w:rFonts w:ascii="宋体" w:eastAsia="宋体" w:hAnsi="宋体" w:hint="eastAsia"/>
          <w:sz w:val="24"/>
          <w:szCs w:val="24"/>
        </w:rPr>
        <w:t>中华人民共和国高等教育法》，国务院学位委员会《学士学位授权与授予管理办法》《上海市学位委员会关于做好本市高校学士学位授权与授予工作的通知》及国家有关高等学历继续教育改革等文件精神，结合我校实际，制定本办法。</w:t>
      </w:r>
    </w:p>
    <w:p w:rsidR="00126AA1" w:rsidRDefault="004E77E6">
      <w:pPr>
        <w:spacing w:line="360" w:lineRule="auto"/>
        <w:ind w:firstLine="480"/>
        <w:rPr>
          <w:rFonts w:ascii="宋体" w:eastAsia="宋体" w:hAnsi="宋体"/>
          <w:sz w:val="24"/>
          <w:szCs w:val="24"/>
        </w:rPr>
      </w:pPr>
      <w:r>
        <w:rPr>
          <w:rFonts w:ascii="宋体" w:eastAsia="宋体" w:hAnsi="宋体" w:hint="eastAsia"/>
          <w:b/>
          <w:sz w:val="24"/>
          <w:szCs w:val="24"/>
        </w:rPr>
        <w:t>第一条</w:t>
      </w:r>
      <w:r>
        <w:rPr>
          <w:rFonts w:ascii="宋体" w:eastAsia="宋体" w:hAnsi="宋体" w:hint="eastAsia"/>
          <w:sz w:val="24"/>
          <w:szCs w:val="24"/>
        </w:rPr>
        <w:t>我校</w:t>
      </w:r>
      <w:r>
        <w:rPr>
          <w:rFonts w:ascii="宋体" w:eastAsia="宋体" w:hAnsi="宋体" w:cs="宋体" w:hint="eastAsia"/>
          <w:sz w:val="24"/>
          <w:szCs w:val="24"/>
        </w:rPr>
        <w:t>高等学历继续教育成人</w:t>
      </w:r>
      <w:r>
        <w:rPr>
          <w:rFonts w:ascii="宋体" w:eastAsia="宋体" w:hAnsi="宋体" w:hint="eastAsia"/>
          <w:sz w:val="24"/>
          <w:szCs w:val="24"/>
        </w:rPr>
        <w:t>学士学位分类按国家学位有关分类执行。</w:t>
      </w:r>
    </w:p>
    <w:p w:rsidR="00126AA1" w:rsidRDefault="004E77E6">
      <w:pPr>
        <w:spacing w:line="360" w:lineRule="auto"/>
        <w:ind w:firstLine="480"/>
        <w:rPr>
          <w:rFonts w:ascii="宋体" w:eastAsia="宋体" w:hAnsi="宋体" w:cs="Arial"/>
          <w:sz w:val="24"/>
          <w:szCs w:val="24"/>
          <w:shd w:val="clear" w:color="auto" w:fill="FFFFFF"/>
        </w:rPr>
      </w:pPr>
      <w:r>
        <w:rPr>
          <w:rFonts w:ascii="宋体" w:eastAsia="宋体" w:hAnsi="宋体" w:hint="eastAsia"/>
          <w:b/>
          <w:sz w:val="24"/>
          <w:szCs w:val="24"/>
        </w:rPr>
        <w:t>第二条</w:t>
      </w:r>
      <w:r>
        <w:rPr>
          <w:rFonts w:ascii="宋体" w:eastAsia="宋体" w:hAnsi="宋体" w:hint="eastAsia"/>
          <w:sz w:val="24"/>
          <w:szCs w:val="24"/>
        </w:rPr>
        <w:t>凡同时符合下列条件的我校</w:t>
      </w:r>
      <w:r>
        <w:rPr>
          <w:rFonts w:ascii="宋体" w:eastAsia="宋体" w:hAnsi="宋体" w:cs="宋体" w:hint="eastAsia"/>
          <w:sz w:val="24"/>
          <w:szCs w:val="24"/>
        </w:rPr>
        <w:t>高等学历继续教育</w:t>
      </w:r>
      <w:r>
        <w:rPr>
          <w:rFonts w:ascii="宋体" w:eastAsia="宋体" w:hAnsi="宋体" w:hint="eastAsia"/>
          <w:sz w:val="24"/>
          <w:szCs w:val="24"/>
        </w:rPr>
        <w:t>本科毕业生可申请授予学士学位：</w:t>
      </w:r>
    </w:p>
    <w:p w:rsidR="00126AA1" w:rsidRDefault="004E77E6">
      <w:pPr>
        <w:spacing w:line="360" w:lineRule="auto"/>
        <w:ind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（一）学位申请人应当拥护</w:t>
      </w:r>
      <w:r>
        <w:rPr>
          <w:rFonts w:ascii="宋体" w:eastAsia="宋体" w:hAnsi="宋体" w:hint="eastAsia"/>
          <w:sz w:val="24"/>
          <w:szCs w:val="24"/>
        </w:rPr>
        <w:t>中国共产党</w:t>
      </w:r>
      <w:r>
        <w:rPr>
          <w:rFonts w:ascii="宋体" w:eastAsia="宋体" w:hAnsi="宋体" w:cs="Arial" w:hint="eastAsia"/>
          <w:sz w:val="24"/>
          <w:szCs w:val="24"/>
          <w:shd w:val="clear" w:color="auto" w:fill="FFFFFF"/>
        </w:rPr>
        <w:t>的领导，拥护社会主义制度，遵守宪法和法律，遵守学术道德和学术规范；</w:t>
      </w:r>
    </w:p>
    <w:p w:rsidR="00126AA1" w:rsidRDefault="004E77E6">
      <w:pPr>
        <w:spacing w:line="360" w:lineRule="auto"/>
        <w:ind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（二）在规定的最长学习年限内（学生最长学习年限为学制加两年，即高中起点升本科最长学习年限为</w:t>
      </w:r>
      <w:r>
        <w:rPr>
          <w:rFonts w:ascii="宋体" w:eastAsia="宋体" w:hAnsi="宋体" w:cs="Arial" w:hint="eastAsia"/>
          <w:sz w:val="24"/>
          <w:szCs w:val="24"/>
          <w:shd w:val="clear" w:color="auto" w:fill="FFFFFF"/>
        </w:rPr>
        <w:t>7</w:t>
      </w:r>
      <w:r>
        <w:rPr>
          <w:rFonts w:ascii="宋体" w:eastAsia="宋体" w:hAnsi="宋体" w:cs="Arial" w:hint="eastAsia"/>
          <w:sz w:val="24"/>
          <w:szCs w:val="24"/>
          <w:shd w:val="clear" w:color="auto" w:fill="FFFFFF"/>
        </w:rPr>
        <w:t>年（经管类）—</w:t>
      </w:r>
      <w:r>
        <w:rPr>
          <w:rFonts w:ascii="宋体" w:eastAsia="宋体" w:hAnsi="宋体" w:cs="Arial" w:hint="eastAsia"/>
          <w:sz w:val="24"/>
          <w:szCs w:val="24"/>
          <w:shd w:val="clear" w:color="auto" w:fill="FFFFFF"/>
        </w:rPr>
        <w:t>7.5</w:t>
      </w:r>
      <w:r>
        <w:rPr>
          <w:rFonts w:ascii="宋体" w:eastAsia="宋体" w:hAnsi="宋体" w:cs="Arial" w:hint="eastAsia"/>
          <w:sz w:val="24"/>
          <w:szCs w:val="24"/>
          <w:shd w:val="clear" w:color="auto" w:fill="FFFFFF"/>
        </w:rPr>
        <w:t>年（理工类），专科起点升本科最长学习年限为</w:t>
      </w:r>
      <w:r>
        <w:rPr>
          <w:rFonts w:ascii="宋体" w:eastAsia="宋体" w:hAnsi="宋体" w:cs="Arial" w:hint="eastAsia"/>
          <w:sz w:val="24"/>
          <w:szCs w:val="24"/>
          <w:shd w:val="clear" w:color="auto" w:fill="FFFFFF"/>
        </w:rPr>
        <w:t>5</w:t>
      </w:r>
      <w:r>
        <w:rPr>
          <w:rFonts w:ascii="宋体" w:eastAsia="宋体" w:hAnsi="宋体" w:cs="Arial" w:hint="eastAsia"/>
          <w:sz w:val="24"/>
          <w:szCs w:val="24"/>
          <w:shd w:val="clear" w:color="auto" w:fill="FFFFFF"/>
        </w:rPr>
        <w:t>年），学位</w:t>
      </w:r>
      <w:r>
        <w:rPr>
          <w:rFonts w:ascii="宋体" w:eastAsia="宋体" w:hAnsi="宋体" w:hint="eastAsia"/>
          <w:sz w:val="24"/>
          <w:szCs w:val="24"/>
        </w:rPr>
        <w:t>申请人</w:t>
      </w:r>
      <w:r>
        <w:rPr>
          <w:rFonts w:ascii="宋体" w:eastAsia="宋体" w:hAnsi="宋体" w:cs="Arial" w:hint="eastAsia"/>
          <w:sz w:val="24"/>
          <w:szCs w:val="24"/>
          <w:shd w:val="clear" w:color="auto" w:fill="FFFFFF"/>
        </w:rPr>
        <w:t>修满规定的学分，达到高等学历继续教育本科教学培养方案规定的各项要求，经审核准予毕业；</w:t>
      </w:r>
    </w:p>
    <w:p w:rsidR="00126AA1" w:rsidRDefault="004E77E6">
      <w:pPr>
        <w:spacing w:line="360" w:lineRule="auto"/>
        <w:ind w:firstLineChars="200" w:firstLine="480"/>
        <w:rPr>
          <w:rFonts w:ascii="宋体" w:eastAsia="宋体" w:hAnsi="宋体" w:cs="宋体"/>
          <w:sz w:val="24"/>
        </w:rPr>
      </w:pPr>
      <w:r>
        <w:rPr>
          <w:rFonts w:ascii="宋体" w:eastAsia="宋体" w:hAnsi="宋体" w:cs="Arial" w:hint="eastAsia"/>
          <w:sz w:val="24"/>
          <w:szCs w:val="24"/>
          <w:shd w:val="clear" w:color="auto" w:fill="FFFFFF"/>
        </w:rPr>
        <w:t>（三）学位申请人通过毕业设计（论文）等毕业环节审查，在本学科或者专业领域较好地掌握基础理论、专门知识和基本技能且具有从事学术研究或者承担专业实践工作的初步能力；</w:t>
      </w:r>
      <w:r>
        <w:rPr>
          <w:rFonts w:ascii="宋体" w:eastAsia="宋体" w:hAnsi="宋体" w:cs="宋体" w:hint="eastAsia"/>
          <w:sz w:val="24"/>
        </w:rPr>
        <w:t>参加并通过由继续教育学院统一组织的毕业论文（毕业设计或其他毕业实践环节）公开答辩，成绩达到</w:t>
      </w:r>
      <w:r>
        <w:rPr>
          <w:rFonts w:ascii="宋体" w:eastAsia="宋体" w:hAnsi="宋体" w:cs="宋体" w:hint="eastAsia"/>
          <w:sz w:val="24"/>
        </w:rPr>
        <w:t>70</w:t>
      </w:r>
      <w:r>
        <w:rPr>
          <w:rFonts w:ascii="宋体" w:eastAsia="宋体" w:hAnsi="宋体" w:cs="宋体" w:hint="eastAsia"/>
          <w:sz w:val="24"/>
        </w:rPr>
        <w:t>分。</w:t>
      </w:r>
    </w:p>
    <w:p w:rsidR="00126AA1" w:rsidRDefault="004E77E6">
      <w:pPr>
        <w:spacing w:line="360" w:lineRule="auto"/>
        <w:ind w:firstLineChars="200" w:firstLine="480"/>
        <w:rPr>
          <w:rFonts w:ascii="宋体" w:eastAsia="宋体" w:hAnsi="宋体" w:cs="宋体"/>
          <w:sz w:val="24"/>
        </w:rPr>
      </w:pPr>
      <w:r>
        <w:rPr>
          <w:rFonts w:ascii="宋体" w:eastAsia="宋体" w:hAnsi="宋体" w:cs="Arial" w:hint="eastAsia"/>
          <w:sz w:val="24"/>
          <w:szCs w:val="24"/>
          <w:shd w:val="clear" w:color="auto" w:fill="FFFFFF"/>
        </w:rPr>
        <w:t>（四）</w:t>
      </w:r>
      <w:r>
        <w:rPr>
          <w:rFonts w:ascii="宋体" w:eastAsia="宋体" w:hAnsi="宋体" w:cs="宋体" w:hint="eastAsia"/>
          <w:sz w:val="24"/>
        </w:rPr>
        <w:t>学业水平测试达标。</w:t>
      </w:r>
    </w:p>
    <w:p w:rsidR="00126AA1" w:rsidRDefault="004E77E6">
      <w:pPr>
        <w:spacing w:line="360" w:lineRule="auto"/>
        <w:ind w:firstLineChars="200" w:firstLine="480"/>
        <w:rPr>
          <w:rFonts w:ascii="宋体" w:eastAsia="宋体" w:hAnsi="宋体" w:cs="宋体"/>
          <w:bCs/>
          <w:sz w:val="24"/>
        </w:rPr>
      </w:pPr>
      <w:r>
        <w:rPr>
          <w:rFonts w:ascii="宋体" w:eastAsia="宋体" w:hAnsi="宋体" w:cs="宋体" w:hint="eastAsia"/>
          <w:bCs/>
          <w:sz w:val="24"/>
        </w:rPr>
        <w:t>学业水平测试特指由学校组织的专业学位课程考试。每个专业的学位课程包括</w:t>
      </w:r>
      <w:r>
        <w:rPr>
          <w:rFonts w:ascii="宋体" w:eastAsia="宋体" w:hAnsi="宋体" w:cs="宋体" w:hint="eastAsia"/>
          <w:bCs/>
          <w:sz w:val="24"/>
        </w:rPr>
        <w:t>2</w:t>
      </w:r>
      <w:r>
        <w:rPr>
          <w:rFonts w:ascii="宋体" w:eastAsia="宋体" w:hAnsi="宋体" w:cs="宋体" w:hint="eastAsia"/>
          <w:bCs/>
          <w:sz w:val="24"/>
        </w:rPr>
        <w:t>门专业基础课、</w:t>
      </w:r>
      <w:r>
        <w:rPr>
          <w:rFonts w:ascii="宋体" w:eastAsia="宋体" w:hAnsi="宋体" w:cs="宋体" w:hint="eastAsia"/>
          <w:bCs/>
          <w:sz w:val="24"/>
        </w:rPr>
        <w:t>1</w:t>
      </w:r>
      <w:r>
        <w:rPr>
          <w:rFonts w:ascii="宋体" w:eastAsia="宋体" w:hAnsi="宋体" w:cs="宋体" w:hint="eastAsia"/>
          <w:bCs/>
          <w:sz w:val="24"/>
        </w:rPr>
        <w:t>门专业课。申请学士学位者的学位课程的平均总评成绩需达到</w:t>
      </w:r>
      <w:r>
        <w:rPr>
          <w:rFonts w:ascii="宋体" w:eastAsia="宋体" w:hAnsi="宋体" w:cs="宋体" w:hint="eastAsia"/>
          <w:bCs/>
          <w:sz w:val="24"/>
        </w:rPr>
        <w:t>70</w:t>
      </w:r>
      <w:r>
        <w:rPr>
          <w:rFonts w:ascii="宋体" w:eastAsia="宋体" w:hAnsi="宋体" w:cs="宋体" w:hint="eastAsia"/>
          <w:bCs/>
          <w:sz w:val="24"/>
        </w:rPr>
        <w:t>分。</w:t>
      </w:r>
    </w:p>
    <w:p w:rsidR="00126AA1" w:rsidRDefault="004E77E6">
      <w:pPr>
        <w:spacing w:line="360" w:lineRule="auto"/>
        <w:ind w:firstLine="480"/>
        <w:rPr>
          <w:rFonts w:ascii="宋体" w:hAnsi="宋体"/>
          <w:sz w:val="24"/>
        </w:rPr>
      </w:pPr>
      <w:r>
        <w:rPr>
          <w:rFonts w:ascii="宋体" w:eastAsia="宋体" w:hAnsi="宋体" w:cs="宋体" w:hint="eastAsia"/>
          <w:bCs/>
          <w:sz w:val="24"/>
        </w:rPr>
        <w:t>（五）</w:t>
      </w:r>
      <w:r>
        <w:rPr>
          <w:rFonts w:ascii="宋体" w:eastAsia="宋体" w:hAnsi="宋体" w:cs="宋体" w:hint="eastAsia"/>
          <w:sz w:val="24"/>
        </w:rPr>
        <w:t>外语水平合格</w:t>
      </w:r>
      <w:r>
        <w:rPr>
          <w:rFonts w:ascii="宋体" w:hAnsi="宋体" w:hint="eastAsia"/>
          <w:sz w:val="24"/>
        </w:rPr>
        <w:t>。</w:t>
      </w:r>
    </w:p>
    <w:p w:rsidR="00126AA1" w:rsidRDefault="004E77E6">
      <w:pPr>
        <w:spacing w:line="360" w:lineRule="auto"/>
        <w:ind w:firstLine="482"/>
        <w:rPr>
          <w:rFonts w:ascii="宋体" w:eastAsia="宋体" w:hAnsi="宋体" w:cs="宋体"/>
          <w:sz w:val="24"/>
        </w:rPr>
      </w:pPr>
      <w:r>
        <w:rPr>
          <w:rFonts w:ascii="宋体" w:eastAsia="宋体" w:hAnsi="宋体" w:cs="宋体" w:hint="eastAsia"/>
          <w:sz w:val="24"/>
        </w:rPr>
        <w:t>学士学位申请者通过以下形式之一取得外语考试合格成绩单或</w:t>
      </w:r>
      <w:r>
        <w:rPr>
          <w:rFonts w:ascii="宋体" w:eastAsia="宋体" w:hAnsi="宋体" w:cs="宋体" w:hint="eastAsia"/>
          <w:sz w:val="24"/>
        </w:rPr>
        <w:t>者合格证书的视为外语合格。</w:t>
      </w:r>
      <w:bookmarkStart w:id="1" w:name="OLE_LINK2"/>
      <w:bookmarkEnd w:id="1"/>
    </w:p>
    <w:p w:rsidR="00126AA1" w:rsidRDefault="004E77E6">
      <w:pPr>
        <w:spacing w:line="360" w:lineRule="auto"/>
        <w:ind w:firstLine="482"/>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参加全国大学英语四、六级英语考试，笔试成绩达到</w:t>
      </w:r>
      <w:r>
        <w:rPr>
          <w:rFonts w:ascii="宋体" w:eastAsia="宋体" w:hAnsi="宋体" w:cs="宋体" w:hint="eastAsia"/>
          <w:sz w:val="24"/>
        </w:rPr>
        <w:t>390</w:t>
      </w:r>
      <w:r>
        <w:rPr>
          <w:rFonts w:ascii="宋体" w:eastAsia="宋体" w:hAnsi="宋体" w:cs="宋体" w:hint="eastAsia"/>
          <w:sz w:val="24"/>
        </w:rPr>
        <w:t>分；</w:t>
      </w:r>
    </w:p>
    <w:p w:rsidR="00126AA1" w:rsidRDefault="004E77E6">
      <w:pPr>
        <w:spacing w:line="360" w:lineRule="auto"/>
        <w:ind w:firstLine="482"/>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参加全国</w:t>
      </w:r>
      <w:r w:rsidR="00A27FA9">
        <w:rPr>
          <w:rFonts w:ascii="宋体" w:eastAsia="宋体" w:hAnsi="宋体" w:cs="宋体" w:hint="eastAsia"/>
          <w:sz w:val="24"/>
        </w:rPr>
        <w:t>公共</w:t>
      </w:r>
      <w:r>
        <w:rPr>
          <w:rFonts w:ascii="宋体" w:eastAsia="宋体" w:hAnsi="宋体" w:cs="宋体" w:hint="eastAsia"/>
          <w:sz w:val="24"/>
        </w:rPr>
        <w:t>英语等级三级考试，笔试成绩合格；</w:t>
      </w:r>
    </w:p>
    <w:p w:rsidR="00126AA1" w:rsidRDefault="004E77E6">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参加由上海市继续教育外语水平考试高校联盟组织的上海市继续教育外</w:t>
      </w:r>
      <w:r>
        <w:rPr>
          <w:rFonts w:ascii="宋体" w:eastAsia="宋体" w:hAnsi="宋体" w:cs="宋体" w:hint="eastAsia"/>
          <w:sz w:val="24"/>
        </w:rPr>
        <w:lastRenderedPageBreak/>
        <w:t>语水平考试，成绩合格；</w:t>
      </w:r>
    </w:p>
    <w:p w:rsidR="00126AA1" w:rsidRDefault="004E77E6">
      <w:pPr>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参加学校组织的高等学历继续教育本科毕业生学位外语考试，成绩合格；</w:t>
      </w:r>
    </w:p>
    <w:p w:rsidR="00126AA1" w:rsidRDefault="004E77E6">
      <w:pPr>
        <w:spacing w:line="360" w:lineRule="auto"/>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获</w:t>
      </w:r>
      <w:r>
        <w:rPr>
          <w:rFonts w:ascii="宋体" w:eastAsia="宋体" w:hAnsi="宋体" w:cs="宋体"/>
          <w:sz w:val="24"/>
        </w:rPr>
        <w:t>得地级以上（含）人民政府、国务院各部委及各省（区、市）厅、局系统、国家特大型企业授予的劳动模范、先进生产（工作）者</w:t>
      </w:r>
      <w:r>
        <w:rPr>
          <w:rFonts w:ascii="宋体" w:eastAsia="宋体" w:hAnsi="宋体" w:cs="宋体" w:hint="eastAsia"/>
          <w:sz w:val="24"/>
        </w:rPr>
        <w:t>、</w:t>
      </w:r>
      <w:r>
        <w:rPr>
          <w:rFonts w:ascii="宋体" w:eastAsia="宋体" w:hAnsi="宋体" w:cs="宋体"/>
          <w:sz w:val="24"/>
        </w:rPr>
        <w:t>获得省级工、青、妇等组织授予</w:t>
      </w:r>
      <w:r>
        <w:rPr>
          <w:rFonts w:ascii="宋体" w:eastAsia="宋体" w:hAnsi="宋体" w:cs="宋体"/>
          <w:sz w:val="24"/>
        </w:rPr>
        <w:t>“</w:t>
      </w:r>
      <w:r>
        <w:rPr>
          <w:rFonts w:ascii="宋体" w:eastAsia="宋体" w:hAnsi="宋体" w:cs="宋体"/>
          <w:sz w:val="24"/>
        </w:rPr>
        <w:t>五一劳动奖章</w:t>
      </w:r>
      <w:r>
        <w:rPr>
          <w:rFonts w:ascii="宋体" w:eastAsia="宋体" w:hAnsi="宋体" w:cs="宋体"/>
          <w:sz w:val="24"/>
        </w:rPr>
        <w:t>”“</w:t>
      </w:r>
      <w:r>
        <w:rPr>
          <w:rFonts w:ascii="宋体" w:eastAsia="宋体" w:hAnsi="宋体" w:cs="宋体"/>
          <w:sz w:val="24"/>
        </w:rPr>
        <w:t>新长征突击手</w:t>
      </w:r>
      <w:r>
        <w:rPr>
          <w:rFonts w:ascii="宋体" w:eastAsia="宋体" w:hAnsi="宋体" w:cs="宋体"/>
          <w:sz w:val="24"/>
        </w:rPr>
        <w:t>”“</w:t>
      </w:r>
      <w:r>
        <w:rPr>
          <w:rFonts w:ascii="宋体" w:eastAsia="宋体" w:hAnsi="宋体" w:cs="宋体"/>
          <w:sz w:val="24"/>
        </w:rPr>
        <w:t>三八红旗手</w:t>
      </w:r>
      <w:r>
        <w:rPr>
          <w:rFonts w:ascii="宋体" w:eastAsia="宋体" w:hAnsi="宋体" w:cs="宋体"/>
          <w:sz w:val="24"/>
        </w:rPr>
        <w:t>”</w:t>
      </w:r>
      <w:r>
        <w:rPr>
          <w:rFonts w:ascii="宋体" w:eastAsia="宋体" w:hAnsi="宋体" w:cs="宋体"/>
          <w:sz w:val="24"/>
        </w:rPr>
        <w:t>称号的学</w:t>
      </w:r>
      <w:r>
        <w:rPr>
          <w:rFonts w:ascii="宋体" w:eastAsia="宋体" w:hAnsi="宋体" w:cs="宋体" w:hint="eastAsia"/>
          <w:sz w:val="24"/>
        </w:rPr>
        <w:t>生</w:t>
      </w:r>
      <w:r>
        <w:rPr>
          <w:rFonts w:ascii="宋体" w:eastAsia="宋体" w:hAnsi="宋体" w:cs="宋体"/>
          <w:sz w:val="24"/>
        </w:rPr>
        <w:t>，</w:t>
      </w:r>
      <w:r>
        <w:rPr>
          <w:rFonts w:ascii="宋体" w:eastAsia="宋体" w:hAnsi="宋体" w:cs="宋体" w:hint="eastAsia"/>
          <w:sz w:val="24"/>
        </w:rPr>
        <w:t>外语合格</w:t>
      </w:r>
      <w:r>
        <w:rPr>
          <w:rFonts w:ascii="宋体" w:eastAsia="宋体" w:hAnsi="宋体" w:cs="宋体"/>
          <w:sz w:val="24"/>
        </w:rPr>
        <w:t>线</w:t>
      </w:r>
      <w:r>
        <w:rPr>
          <w:rFonts w:ascii="宋体" w:eastAsia="宋体" w:hAnsi="宋体" w:cs="宋体" w:hint="eastAsia"/>
          <w:sz w:val="24"/>
        </w:rPr>
        <w:t>按各类外语</w:t>
      </w:r>
      <w:r>
        <w:rPr>
          <w:rFonts w:ascii="宋体" w:eastAsia="宋体" w:hAnsi="宋体" w:cs="宋体"/>
          <w:sz w:val="24"/>
        </w:rPr>
        <w:t>考试</w:t>
      </w:r>
      <w:r>
        <w:rPr>
          <w:rFonts w:ascii="宋体" w:eastAsia="宋体" w:hAnsi="宋体" w:cs="宋体" w:hint="eastAsia"/>
          <w:sz w:val="24"/>
        </w:rPr>
        <w:t>合格线</w:t>
      </w:r>
      <w:r>
        <w:rPr>
          <w:rFonts w:ascii="宋体" w:eastAsia="宋体" w:hAnsi="宋体" w:cs="宋体"/>
          <w:sz w:val="24"/>
        </w:rPr>
        <w:t>的</w:t>
      </w:r>
      <w:r>
        <w:rPr>
          <w:rFonts w:ascii="宋体" w:eastAsia="宋体" w:hAnsi="宋体" w:cs="宋体"/>
          <w:sz w:val="24"/>
        </w:rPr>
        <w:t>80%</w:t>
      </w:r>
      <w:r>
        <w:rPr>
          <w:rFonts w:ascii="宋体" w:eastAsia="宋体" w:hAnsi="宋体" w:cs="宋体" w:hint="eastAsia"/>
          <w:sz w:val="24"/>
        </w:rPr>
        <w:t>计算；凡取得《上海市急需紧缺高技能人才职业（工种）目录》职业等级证书的学生，三级（高级）、二级（技师）、一级（高级技师）证书者，外语合格分数线分别按各类外语考试合格线</w:t>
      </w:r>
      <w:r>
        <w:rPr>
          <w:rFonts w:ascii="宋体" w:eastAsia="宋体" w:hAnsi="宋体" w:cs="宋体"/>
          <w:sz w:val="24"/>
        </w:rPr>
        <w:t>的</w:t>
      </w:r>
      <w:r>
        <w:rPr>
          <w:rFonts w:ascii="宋体" w:eastAsia="宋体" w:hAnsi="宋体" w:cs="宋体" w:hint="eastAsia"/>
          <w:sz w:val="24"/>
        </w:rPr>
        <w:t>9</w:t>
      </w:r>
      <w:r>
        <w:rPr>
          <w:rFonts w:ascii="宋体" w:eastAsia="宋体" w:hAnsi="宋体" w:cs="宋体"/>
          <w:sz w:val="24"/>
        </w:rPr>
        <w:t>0%</w:t>
      </w:r>
      <w:r>
        <w:rPr>
          <w:rFonts w:ascii="宋体" w:eastAsia="宋体" w:hAnsi="宋体" w:cs="宋体" w:hint="eastAsia"/>
          <w:sz w:val="24"/>
        </w:rPr>
        <w:t>、</w:t>
      </w:r>
      <w:r>
        <w:rPr>
          <w:rFonts w:ascii="宋体" w:eastAsia="宋体" w:hAnsi="宋体" w:cs="宋体" w:hint="eastAsia"/>
          <w:sz w:val="24"/>
        </w:rPr>
        <w:t>80%</w:t>
      </w:r>
      <w:r>
        <w:rPr>
          <w:rFonts w:ascii="宋体" w:eastAsia="宋体" w:hAnsi="宋体" w:cs="宋体" w:hint="eastAsia"/>
          <w:sz w:val="24"/>
        </w:rPr>
        <w:t>、</w:t>
      </w:r>
      <w:r>
        <w:rPr>
          <w:rFonts w:ascii="宋体" w:eastAsia="宋体" w:hAnsi="宋体" w:cs="宋体" w:hint="eastAsia"/>
          <w:sz w:val="24"/>
        </w:rPr>
        <w:t>70%</w:t>
      </w:r>
      <w:r>
        <w:rPr>
          <w:rFonts w:ascii="宋体" w:eastAsia="宋体" w:hAnsi="宋体" w:cs="宋体" w:hint="eastAsia"/>
          <w:sz w:val="24"/>
        </w:rPr>
        <w:t>计算。</w:t>
      </w:r>
    </w:p>
    <w:p w:rsidR="00126AA1" w:rsidRDefault="004E77E6">
      <w:pPr>
        <w:spacing w:line="360" w:lineRule="auto"/>
        <w:ind w:firstLine="482"/>
        <w:rPr>
          <w:rFonts w:ascii="宋体" w:eastAsia="宋体" w:hAnsi="宋体" w:cs="宋体"/>
          <w:sz w:val="24"/>
        </w:rPr>
      </w:pPr>
      <w:r>
        <w:rPr>
          <w:rFonts w:ascii="宋体" w:eastAsia="宋体" w:hAnsi="宋体" w:cs="宋体" w:hint="eastAsia"/>
          <w:sz w:val="24"/>
        </w:rPr>
        <w:t>6</w:t>
      </w:r>
      <w:r>
        <w:rPr>
          <w:rFonts w:ascii="宋体" w:eastAsia="宋体" w:hAnsi="宋体" w:cs="宋体"/>
          <w:sz w:val="24"/>
        </w:rPr>
        <w:t xml:space="preserve">. </w:t>
      </w:r>
      <w:r>
        <w:rPr>
          <w:rFonts w:ascii="宋体" w:eastAsia="宋体" w:hAnsi="宋体" w:cs="宋体"/>
          <w:sz w:val="24"/>
        </w:rPr>
        <w:t>获得</w:t>
      </w:r>
      <w:r>
        <w:rPr>
          <w:rFonts w:ascii="宋体" w:eastAsia="宋体" w:hAnsi="宋体" w:cs="宋体"/>
          <w:sz w:val="24"/>
        </w:rPr>
        <w:t>“</w:t>
      </w:r>
      <w:r>
        <w:rPr>
          <w:rFonts w:ascii="宋体" w:eastAsia="宋体" w:hAnsi="宋体" w:cs="宋体"/>
          <w:sz w:val="24"/>
        </w:rPr>
        <w:t>全国劳动模范</w:t>
      </w:r>
      <w:r>
        <w:rPr>
          <w:rFonts w:ascii="宋体" w:eastAsia="宋体" w:hAnsi="宋体" w:cs="宋体"/>
          <w:sz w:val="24"/>
        </w:rPr>
        <w:t>”</w:t>
      </w:r>
      <w:r>
        <w:rPr>
          <w:rFonts w:ascii="宋体" w:eastAsia="宋体" w:hAnsi="宋体" w:cs="宋体" w:hint="eastAsia"/>
          <w:sz w:val="24"/>
        </w:rPr>
        <w:t>、</w:t>
      </w:r>
      <w:r>
        <w:rPr>
          <w:rFonts w:ascii="宋体" w:eastAsia="宋体" w:hAnsi="宋体" w:cs="宋体"/>
          <w:sz w:val="24"/>
        </w:rPr>
        <w:t>“</w:t>
      </w:r>
      <w:r>
        <w:rPr>
          <w:rFonts w:ascii="宋体" w:eastAsia="宋体" w:hAnsi="宋体" w:cs="宋体"/>
          <w:sz w:val="24"/>
        </w:rPr>
        <w:t>全国先进工作者</w:t>
      </w:r>
      <w:r>
        <w:rPr>
          <w:rFonts w:ascii="宋体" w:eastAsia="宋体" w:hAnsi="宋体" w:cs="宋体"/>
          <w:sz w:val="24"/>
        </w:rPr>
        <w:t>”</w:t>
      </w:r>
      <w:r>
        <w:rPr>
          <w:rFonts w:ascii="宋体" w:eastAsia="宋体" w:hAnsi="宋体" w:cs="宋体" w:hint="eastAsia"/>
          <w:sz w:val="24"/>
        </w:rPr>
        <w:t>、</w:t>
      </w:r>
      <w:r>
        <w:rPr>
          <w:rFonts w:ascii="宋体" w:eastAsia="宋体" w:hAnsi="宋体" w:cs="宋体"/>
          <w:sz w:val="24"/>
        </w:rPr>
        <w:t>全国</w:t>
      </w:r>
      <w:r>
        <w:rPr>
          <w:rFonts w:ascii="宋体" w:eastAsia="宋体" w:hAnsi="宋体" w:cs="宋体"/>
          <w:sz w:val="24"/>
        </w:rPr>
        <w:t>“</w:t>
      </w:r>
      <w:r>
        <w:rPr>
          <w:rFonts w:ascii="宋体" w:eastAsia="宋体" w:hAnsi="宋体" w:cs="宋体"/>
          <w:sz w:val="24"/>
        </w:rPr>
        <w:t>五一劳动奖章</w:t>
      </w:r>
      <w:r>
        <w:rPr>
          <w:rFonts w:ascii="宋体" w:eastAsia="宋体" w:hAnsi="宋体" w:cs="宋体"/>
          <w:sz w:val="24"/>
        </w:rPr>
        <w:t>”</w:t>
      </w:r>
      <w:r>
        <w:rPr>
          <w:rFonts w:ascii="宋体" w:eastAsia="宋体" w:hAnsi="宋体" w:cs="宋体"/>
          <w:sz w:val="24"/>
        </w:rPr>
        <w:t>等荣誉称号之一的学</w:t>
      </w:r>
      <w:r>
        <w:rPr>
          <w:rFonts w:ascii="宋体" w:eastAsia="宋体" w:hAnsi="宋体" w:cs="宋体" w:hint="eastAsia"/>
          <w:sz w:val="24"/>
        </w:rPr>
        <w:t>生</w:t>
      </w:r>
      <w:r>
        <w:rPr>
          <w:rFonts w:ascii="宋体" w:eastAsia="宋体" w:hAnsi="宋体" w:cs="宋体"/>
          <w:sz w:val="24"/>
        </w:rPr>
        <w:t>，</w:t>
      </w:r>
      <w:r>
        <w:rPr>
          <w:rFonts w:ascii="宋体" w:eastAsia="宋体" w:hAnsi="宋体" w:cs="宋体" w:hint="eastAsia"/>
          <w:sz w:val="24"/>
        </w:rPr>
        <w:t>免学位英语考试。</w:t>
      </w:r>
    </w:p>
    <w:p w:rsidR="00126AA1" w:rsidRDefault="004E77E6">
      <w:pPr>
        <w:spacing w:line="360" w:lineRule="auto"/>
        <w:ind w:firstLineChars="200" w:firstLine="482"/>
        <w:rPr>
          <w:rFonts w:ascii="宋体" w:eastAsia="宋体" w:hAnsi="宋体" w:cs="Arial"/>
          <w:sz w:val="24"/>
          <w:szCs w:val="24"/>
          <w:shd w:val="clear" w:color="auto" w:fill="FFFFFF"/>
        </w:rPr>
      </w:pPr>
      <w:r>
        <w:rPr>
          <w:rFonts w:ascii="宋体" w:eastAsia="宋体" w:hAnsi="宋体" w:hint="eastAsia"/>
          <w:b/>
          <w:sz w:val="24"/>
          <w:szCs w:val="24"/>
        </w:rPr>
        <w:t>第三条</w:t>
      </w:r>
      <w:r>
        <w:rPr>
          <w:rFonts w:ascii="宋体" w:eastAsia="宋体" w:hAnsi="宋体" w:cs="Arial" w:hint="eastAsia"/>
          <w:sz w:val="24"/>
          <w:szCs w:val="24"/>
          <w:shd w:val="clear" w:color="auto" w:fill="FFFFFF"/>
        </w:rPr>
        <w:t>学士学位申请人有下列情形之一的，不</w:t>
      </w:r>
      <w:r>
        <w:rPr>
          <w:rFonts w:ascii="宋体" w:eastAsia="宋体" w:hAnsi="宋体" w:hint="eastAsia"/>
          <w:sz w:val="24"/>
          <w:szCs w:val="24"/>
        </w:rPr>
        <w:t>授予</w:t>
      </w:r>
      <w:r>
        <w:rPr>
          <w:rFonts w:ascii="宋体" w:eastAsia="宋体" w:hAnsi="宋体" w:cs="Arial" w:hint="eastAsia"/>
          <w:sz w:val="24"/>
          <w:szCs w:val="24"/>
          <w:shd w:val="clear" w:color="auto" w:fill="FFFFFF"/>
        </w:rPr>
        <w:t>学士学位：</w:t>
      </w:r>
    </w:p>
    <w:p w:rsidR="00126AA1" w:rsidRDefault="004E77E6">
      <w:pPr>
        <w:spacing w:line="360" w:lineRule="auto"/>
        <w:ind w:firstLine="480"/>
        <w:rPr>
          <w:rFonts w:ascii="宋体" w:eastAsia="宋体" w:hAnsi="宋体"/>
          <w:sz w:val="24"/>
          <w:szCs w:val="24"/>
        </w:rPr>
      </w:pPr>
      <w:r>
        <w:rPr>
          <w:rFonts w:ascii="宋体" w:eastAsia="宋体" w:hAnsi="宋体" w:cs="Arial" w:hint="eastAsia"/>
          <w:sz w:val="24"/>
          <w:szCs w:val="24"/>
          <w:shd w:val="clear" w:color="auto" w:fill="FFFFFF"/>
        </w:rPr>
        <w:t>（一）</w:t>
      </w:r>
      <w:r>
        <w:rPr>
          <w:rFonts w:ascii="宋体" w:eastAsia="宋体" w:hAnsi="宋体" w:hint="eastAsia"/>
          <w:sz w:val="24"/>
          <w:szCs w:val="24"/>
        </w:rPr>
        <w:t>在读期间被行政拘留或构成刑事犯罪者；</w:t>
      </w:r>
    </w:p>
    <w:p w:rsidR="00126AA1" w:rsidRDefault="004E77E6">
      <w:pPr>
        <w:spacing w:line="360" w:lineRule="auto"/>
        <w:ind w:firstLine="480"/>
        <w:rPr>
          <w:rFonts w:ascii="宋体" w:eastAsia="宋体" w:hAnsi="宋体"/>
          <w:sz w:val="24"/>
          <w:szCs w:val="24"/>
        </w:rPr>
      </w:pPr>
      <w:r>
        <w:rPr>
          <w:rFonts w:ascii="宋体" w:eastAsia="宋体" w:hAnsi="宋体" w:hint="eastAsia"/>
          <w:sz w:val="24"/>
          <w:szCs w:val="24"/>
        </w:rPr>
        <w:t>（二）未获得毕业证书者；</w:t>
      </w:r>
    </w:p>
    <w:p w:rsidR="00126AA1" w:rsidRDefault="004E77E6">
      <w:pPr>
        <w:spacing w:line="360" w:lineRule="auto"/>
        <w:ind w:firstLine="480"/>
        <w:rPr>
          <w:rFonts w:ascii="宋体" w:eastAsia="宋体" w:hAnsi="宋体"/>
          <w:sz w:val="24"/>
          <w:szCs w:val="24"/>
        </w:rPr>
      </w:pPr>
      <w:r>
        <w:rPr>
          <w:rFonts w:ascii="宋体" w:eastAsia="宋体" w:hAnsi="宋体" w:hint="eastAsia"/>
          <w:sz w:val="24"/>
          <w:szCs w:val="24"/>
        </w:rPr>
        <w:t>（三）虽获得毕业证书，但</w:t>
      </w:r>
      <w:r>
        <w:rPr>
          <w:rFonts w:ascii="宋体" w:eastAsia="宋体" w:hAnsi="宋体" w:cs="宋体" w:hint="eastAsia"/>
          <w:sz w:val="24"/>
        </w:rPr>
        <w:t>学业水平测试未达标</w:t>
      </w:r>
      <w:r>
        <w:rPr>
          <w:rFonts w:ascii="宋体" w:eastAsia="宋体" w:hAnsi="宋体" w:hint="eastAsia"/>
          <w:sz w:val="24"/>
          <w:szCs w:val="24"/>
        </w:rPr>
        <w:t>；</w:t>
      </w:r>
    </w:p>
    <w:p w:rsidR="00126AA1" w:rsidRDefault="004E77E6">
      <w:pPr>
        <w:spacing w:line="360" w:lineRule="auto"/>
        <w:ind w:firstLine="480"/>
        <w:rPr>
          <w:rFonts w:ascii="宋体" w:eastAsia="宋体" w:hAnsi="宋体"/>
          <w:sz w:val="24"/>
          <w:szCs w:val="24"/>
        </w:rPr>
      </w:pPr>
      <w:r>
        <w:rPr>
          <w:rFonts w:ascii="宋体" w:eastAsia="宋体" w:hAnsi="宋体" w:hint="eastAsia"/>
          <w:sz w:val="24"/>
          <w:szCs w:val="24"/>
        </w:rPr>
        <w:t>（四）超过最长学习年限者；</w:t>
      </w:r>
    </w:p>
    <w:p w:rsidR="00126AA1" w:rsidRDefault="004E77E6">
      <w:pPr>
        <w:spacing w:line="360" w:lineRule="auto"/>
        <w:ind w:firstLine="480"/>
        <w:rPr>
          <w:rFonts w:ascii="宋体" w:eastAsia="宋体" w:hAnsi="宋体"/>
          <w:sz w:val="24"/>
          <w:szCs w:val="24"/>
        </w:rPr>
      </w:pPr>
      <w:r>
        <w:rPr>
          <w:rFonts w:ascii="宋体" w:eastAsia="宋体" w:hAnsi="宋体" w:hint="eastAsia"/>
          <w:sz w:val="24"/>
          <w:szCs w:val="24"/>
        </w:rPr>
        <w:t>（五）在校期间受留校察看及以上处分尚未解除者；</w:t>
      </w:r>
    </w:p>
    <w:p w:rsidR="00126AA1" w:rsidRDefault="004E77E6">
      <w:pPr>
        <w:spacing w:line="360" w:lineRule="auto"/>
        <w:ind w:firstLine="480"/>
        <w:rPr>
          <w:rFonts w:ascii="宋体" w:eastAsia="宋体" w:hAnsi="宋体"/>
          <w:sz w:val="24"/>
          <w:szCs w:val="24"/>
        </w:rPr>
      </w:pPr>
      <w:r>
        <w:rPr>
          <w:rFonts w:ascii="宋体" w:eastAsia="宋体" w:hAnsi="宋体" w:hint="eastAsia"/>
          <w:sz w:val="24"/>
          <w:szCs w:val="24"/>
        </w:rPr>
        <w:t>（六）学校学位评定委员会认为不符合授予学士学位的其他情况。</w:t>
      </w:r>
    </w:p>
    <w:p w:rsidR="00126AA1" w:rsidRDefault="004E77E6">
      <w:pPr>
        <w:spacing w:line="360" w:lineRule="auto"/>
        <w:ind w:firstLine="480"/>
        <w:rPr>
          <w:rFonts w:ascii="宋体" w:eastAsia="宋体" w:hAnsi="宋体"/>
          <w:sz w:val="24"/>
          <w:szCs w:val="24"/>
        </w:rPr>
      </w:pPr>
      <w:r>
        <w:rPr>
          <w:rFonts w:ascii="宋体" w:eastAsia="宋体" w:hAnsi="宋体" w:hint="eastAsia"/>
          <w:b/>
          <w:sz w:val="24"/>
          <w:szCs w:val="24"/>
        </w:rPr>
        <w:t>第四条</w:t>
      </w:r>
      <w:r>
        <w:rPr>
          <w:rFonts w:ascii="宋体" w:eastAsia="宋体" w:hAnsi="宋体" w:hint="eastAsia"/>
          <w:b/>
          <w:sz w:val="24"/>
          <w:szCs w:val="24"/>
        </w:rPr>
        <w:t xml:space="preserve"> </w:t>
      </w:r>
      <w:r>
        <w:rPr>
          <w:rFonts w:ascii="宋体" w:eastAsia="宋体" w:hAnsi="宋体" w:hint="eastAsia"/>
          <w:sz w:val="24"/>
          <w:szCs w:val="24"/>
        </w:rPr>
        <w:t>学位申请人、学位获得者在攻读该学位过程中有下列情形之一的，经学校学位评定委员会决议，不授予学位或者撤销学位：</w:t>
      </w:r>
    </w:p>
    <w:p w:rsidR="00126AA1" w:rsidRDefault="004E77E6">
      <w:pPr>
        <w:spacing w:line="360" w:lineRule="auto"/>
        <w:ind w:firstLine="480"/>
        <w:rPr>
          <w:rFonts w:ascii="宋体" w:eastAsia="宋体" w:hAnsi="宋体"/>
          <w:sz w:val="24"/>
          <w:szCs w:val="24"/>
        </w:rPr>
      </w:pPr>
      <w:r>
        <w:rPr>
          <w:rFonts w:ascii="宋体" w:eastAsia="宋体" w:hAnsi="宋体" w:hint="eastAsia"/>
          <w:sz w:val="24"/>
          <w:szCs w:val="24"/>
        </w:rPr>
        <w:t>（一）学位论文或者实践成果被认定为存在代写、剽窃、伪造等学术不端行为；</w:t>
      </w:r>
    </w:p>
    <w:p w:rsidR="00126AA1" w:rsidRDefault="004E77E6">
      <w:pPr>
        <w:spacing w:line="360" w:lineRule="auto"/>
        <w:ind w:firstLine="480"/>
        <w:rPr>
          <w:rFonts w:ascii="宋体" w:eastAsia="宋体" w:hAnsi="宋体"/>
          <w:sz w:val="24"/>
          <w:szCs w:val="24"/>
        </w:rPr>
      </w:pPr>
      <w:r>
        <w:rPr>
          <w:rFonts w:ascii="宋体" w:eastAsia="宋体" w:hAnsi="宋体" w:hint="eastAsia"/>
          <w:sz w:val="24"/>
          <w:szCs w:val="24"/>
        </w:rPr>
        <w:t>（二）盗用、冒用</w:t>
      </w:r>
      <w:r>
        <w:rPr>
          <w:rFonts w:ascii="宋体" w:eastAsia="宋体" w:hAnsi="宋体" w:cs="Arial" w:hint="eastAsia"/>
          <w:sz w:val="24"/>
          <w:szCs w:val="24"/>
          <w:shd w:val="clear" w:color="auto" w:fill="FFFFFF"/>
        </w:rPr>
        <w:t>他人</w:t>
      </w:r>
      <w:r>
        <w:rPr>
          <w:rFonts w:ascii="宋体" w:eastAsia="宋体" w:hAnsi="宋体" w:hint="eastAsia"/>
          <w:sz w:val="24"/>
          <w:szCs w:val="24"/>
        </w:rPr>
        <w:t>身份，顶替他人取得的入学资格，或者以其他非法手段取得入学资格、毕业证书；</w:t>
      </w:r>
    </w:p>
    <w:p w:rsidR="00126AA1" w:rsidRDefault="004E77E6">
      <w:pPr>
        <w:spacing w:line="360" w:lineRule="auto"/>
        <w:ind w:firstLine="480"/>
        <w:rPr>
          <w:rFonts w:ascii="宋体" w:eastAsia="宋体" w:hAnsi="宋体"/>
          <w:sz w:val="24"/>
          <w:szCs w:val="24"/>
        </w:rPr>
      </w:pPr>
      <w:r>
        <w:rPr>
          <w:rFonts w:ascii="宋体" w:eastAsia="宋体" w:hAnsi="宋体" w:hint="eastAsia"/>
          <w:sz w:val="24"/>
          <w:szCs w:val="24"/>
        </w:rPr>
        <w:t>（三）攻读期间存在</w:t>
      </w:r>
      <w:r>
        <w:rPr>
          <w:rFonts w:ascii="宋体" w:eastAsia="宋体" w:hAnsi="宋体" w:cs="Arial" w:hint="eastAsia"/>
          <w:sz w:val="24"/>
          <w:szCs w:val="24"/>
          <w:shd w:val="clear" w:color="auto" w:fill="FFFFFF"/>
        </w:rPr>
        <w:t>依法</w:t>
      </w:r>
      <w:r>
        <w:rPr>
          <w:rFonts w:ascii="宋体" w:eastAsia="宋体" w:hAnsi="宋体" w:hint="eastAsia"/>
          <w:sz w:val="24"/>
          <w:szCs w:val="24"/>
        </w:rPr>
        <w:t>不应当授予学位的其他严重违纪、违法行为。</w:t>
      </w:r>
    </w:p>
    <w:p w:rsidR="00126AA1" w:rsidRDefault="004E77E6">
      <w:pPr>
        <w:spacing w:line="360" w:lineRule="auto"/>
        <w:ind w:firstLine="480"/>
        <w:rPr>
          <w:rFonts w:ascii="宋体" w:eastAsia="宋体" w:hAnsi="宋体"/>
          <w:sz w:val="24"/>
          <w:szCs w:val="24"/>
        </w:rPr>
      </w:pPr>
      <w:r>
        <w:rPr>
          <w:rFonts w:ascii="宋体" w:eastAsia="宋体" w:hAnsi="宋体" w:hint="eastAsia"/>
          <w:b/>
          <w:bCs/>
          <w:sz w:val="24"/>
          <w:szCs w:val="24"/>
        </w:rPr>
        <w:t>第五条</w:t>
      </w:r>
      <w:r>
        <w:rPr>
          <w:rFonts w:ascii="宋体" w:eastAsia="宋体" w:hAnsi="宋体" w:hint="eastAsia"/>
          <w:sz w:val="24"/>
          <w:szCs w:val="24"/>
        </w:rPr>
        <w:t xml:space="preserve">  </w:t>
      </w:r>
      <w:r>
        <w:rPr>
          <w:rFonts w:ascii="宋体" w:eastAsia="宋体" w:hAnsi="宋体" w:hint="eastAsia"/>
          <w:sz w:val="24"/>
          <w:szCs w:val="24"/>
        </w:rPr>
        <w:t>学校对于已经授予的</w:t>
      </w:r>
      <w:r>
        <w:rPr>
          <w:rFonts w:ascii="宋体" w:eastAsia="宋体" w:hAnsi="宋体" w:hint="eastAsia"/>
          <w:sz w:val="24"/>
          <w:szCs w:val="24"/>
        </w:rPr>
        <w:t>学位，如发现有舞弊、作伪或严重学术失信行为等严重违反本办法规定的情况，经学校学位评定委员会复议，可以撤销其授予</w:t>
      </w:r>
      <w:r>
        <w:rPr>
          <w:rFonts w:ascii="宋体" w:eastAsia="宋体" w:hAnsi="宋体"/>
          <w:sz w:val="24"/>
          <w:szCs w:val="24"/>
        </w:rPr>
        <w:t>的学士学位，并收回已发放的学士学位证书</w:t>
      </w:r>
      <w:r>
        <w:rPr>
          <w:rFonts w:ascii="宋体" w:eastAsia="宋体" w:hAnsi="宋体" w:hint="eastAsia"/>
          <w:sz w:val="24"/>
          <w:szCs w:val="24"/>
        </w:rPr>
        <w:t>。</w:t>
      </w:r>
    </w:p>
    <w:p w:rsidR="00126AA1" w:rsidRDefault="004E77E6">
      <w:pPr>
        <w:spacing w:line="360" w:lineRule="auto"/>
        <w:ind w:firstLine="480"/>
        <w:rPr>
          <w:rFonts w:ascii="宋体" w:eastAsia="宋体" w:hAnsi="宋体"/>
          <w:sz w:val="24"/>
          <w:szCs w:val="24"/>
        </w:rPr>
      </w:pPr>
      <w:r>
        <w:rPr>
          <w:rFonts w:ascii="宋体" w:eastAsia="宋体" w:hAnsi="宋体" w:hint="eastAsia"/>
          <w:b/>
          <w:bCs/>
          <w:sz w:val="24"/>
          <w:szCs w:val="24"/>
        </w:rPr>
        <w:t>第六条</w:t>
      </w:r>
      <w:r>
        <w:rPr>
          <w:rFonts w:ascii="宋体" w:eastAsia="宋体" w:hAnsi="宋体" w:hint="eastAsia"/>
          <w:sz w:val="24"/>
          <w:szCs w:val="24"/>
        </w:rPr>
        <w:t xml:space="preserve">  </w:t>
      </w:r>
      <w:r>
        <w:rPr>
          <w:rFonts w:ascii="宋体" w:eastAsia="宋体" w:hAnsi="宋体" w:hint="eastAsia"/>
          <w:sz w:val="24"/>
          <w:szCs w:val="24"/>
        </w:rPr>
        <w:t>违反本办法规定授予学位、颁发学位证书的，由教育行政部门宣布证书无效，并依照《中华人民共和国教育法》的有关规定处理。</w:t>
      </w:r>
    </w:p>
    <w:p w:rsidR="00126AA1" w:rsidRDefault="004E77E6">
      <w:pPr>
        <w:spacing w:line="360" w:lineRule="auto"/>
        <w:ind w:firstLine="480"/>
        <w:rPr>
          <w:rFonts w:ascii="宋体" w:eastAsia="宋体" w:hAnsi="宋体"/>
          <w:sz w:val="24"/>
          <w:szCs w:val="24"/>
        </w:rPr>
      </w:pPr>
      <w:r>
        <w:rPr>
          <w:rFonts w:ascii="宋体" w:eastAsia="宋体" w:hAnsi="宋体" w:hint="eastAsia"/>
          <w:b/>
          <w:sz w:val="24"/>
          <w:szCs w:val="24"/>
        </w:rPr>
        <w:lastRenderedPageBreak/>
        <w:t>第七条</w:t>
      </w:r>
      <w:r>
        <w:rPr>
          <w:rFonts w:ascii="宋体" w:eastAsia="宋体" w:hAnsi="宋体" w:hint="eastAsia"/>
          <w:sz w:val="24"/>
          <w:szCs w:val="24"/>
        </w:rPr>
        <w:t xml:space="preserve">  </w:t>
      </w:r>
      <w:r>
        <w:rPr>
          <w:rFonts w:ascii="宋体" w:eastAsia="宋体" w:hAnsi="宋体" w:hint="eastAsia"/>
          <w:sz w:val="24"/>
          <w:szCs w:val="24"/>
        </w:rPr>
        <w:t>授予学士学位工作程序如下：</w:t>
      </w:r>
    </w:p>
    <w:p w:rsidR="00126AA1" w:rsidRDefault="004E77E6">
      <w:pPr>
        <w:spacing w:line="360" w:lineRule="auto"/>
        <w:ind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学院学士学位评定工作组对申请学士学位的毕业生学习成绩和考试等情况逐一进行审查，提出建议授予学士学位的学生名单，报学校学位评定委员会审定。</w:t>
      </w:r>
    </w:p>
    <w:p w:rsidR="00126AA1" w:rsidRDefault="004E77E6">
      <w:pPr>
        <w:spacing w:line="360" w:lineRule="auto"/>
        <w:ind w:firstLine="480"/>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学校学位评定委员会秘书处在收到材料后，应对学院学位</w:t>
      </w:r>
      <w:r>
        <w:rPr>
          <w:rFonts w:ascii="宋体" w:eastAsia="宋体" w:hAnsi="宋体" w:hint="eastAsia"/>
          <w:sz w:val="24"/>
          <w:szCs w:val="24"/>
        </w:rPr>
        <w:t>评定分委员会建议授予学士学位的名单予以复核。复核无异议，提交学校学位评定委员会审定。</w:t>
      </w:r>
    </w:p>
    <w:p w:rsidR="00126AA1" w:rsidRDefault="004E77E6">
      <w:pPr>
        <w:spacing w:line="360" w:lineRule="auto"/>
        <w:ind w:firstLine="480"/>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学校学位评定委员会每年在</w:t>
      </w:r>
      <w:r>
        <w:rPr>
          <w:rFonts w:ascii="宋体" w:eastAsia="宋体" w:hAnsi="宋体" w:hint="eastAsia"/>
          <w:sz w:val="24"/>
          <w:szCs w:val="24"/>
        </w:rPr>
        <w:t>6</w:t>
      </w:r>
      <w:r>
        <w:rPr>
          <w:rFonts w:ascii="宋体" w:eastAsia="宋体" w:hAnsi="宋体" w:hint="eastAsia"/>
          <w:sz w:val="24"/>
          <w:szCs w:val="24"/>
        </w:rPr>
        <w:t>月和</w:t>
      </w:r>
      <w:r>
        <w:rPr>
          <w:rFonts w:ascii="宋体" w:eastAsia="宋体" w:hAnsi="宋体" w:hint="eastAsia"/>
          <w:sz w:val="24"/>
          <w:szCs w:val="24"/>
        </w:rPr>
        <w:t>11</w:t>
      </w:r>
      <w:r>
        <w:rPr>
          <w:rFonts w:ascii="宋体" w:eastAsia="宋体" w:hAnsi="宋体" w:hint="eastAsia"/>
          <w:sz w:val="24"/>
          <w:szCs w:val="24"/>
        </w:rPr>
        <w:t>月各召开一次全体委员会议，对学院学位评定分委员会报送的建议授予学士学位的毕业生名单予以审核，并以无记名投票方式表决，做出同意或不同意授予学士学位的决议。</w:t>
      </w:r>
    </w:p>
    <w:p w:rsidR="00126AA1" w:rsidRDefault="004E77E6">
      <w:pPr>
        <w:spacing w:line="360" w:lineRule="auto"/>
        <w:ind w:firstLine="480"/>
        <w:rPr>
          <w:rFonts w:ascii="宋体" w:eastAsia="宋体" w:hAnsi="宋体"/>
          <w:sz w:val="24"/>
          <w:szCs w:val="24"/>
        </w:rPr>
      </w:pPr>
      <w:r>
        <w:rPr>
          <w:rFonts w:ascii="宋体" w:eastAsia="宋体" w:hAnsi="宋体" w:hint="eastAsia"/>
          <w:b/>
          <w:sz w:val="24"/>
          <w:szCs w:val="24"/>
        </w:rPr>
        <w:t>第八条</w:t>
      </w:r>
      <w:r>
        <w:rPr>
          <w:rFonts w:ascii="宋体" w:eastAsia="宋体" w:hAnsi="宋体" w:hint="eastAsia"/>
          <w:sz w:val="24"/>
          <w:szCs w:val="24"/>
        </w:rPr>
        <w:t xml:space="preserve">  </w:t>
      </w:r>
      <w:r>
        <w:rPr>
          <w:rFonts w:ascii="宋体" w:eastAsia="宋体" w:hAnsi="宋体" w:hint="eastAsia"/>
          <w:sz w:val="24"/>
          <w:szCs w:val="24"/>
        </w:rPr>
        <w:t>学位申请人对学位授予的结果有异议，可在最长学习年限内向学院学士学位评定工作组提出书面申诉。学士学位评定工作组接到学生书面申诉后，</w:t>
      </w:r>
      <w:r>
        <w:rPr>
          <w:rFonts w:ascii="宋体" w:eastAsia="宋体" w:hAnsi="宋体" w:hint="eastAsia"/>
          <w:sz w:val="24"/>
          <w:szCs w:val="24"/>
        </w:rPr>
        <w:t>10</w:t>
      </w:r>
      <w:r>
        <w:rPr>
          <w:rFonts w:ascii="宋体" w:eastAsia="宋体" w:hAnsi="宋体" w:hint="eastAsia"/>
          <w:sz w:val="24"/>
          <w:szCs w:val="24"/>
        </w:rPr>
        <w:t>个工作日内将审核意见报送学校学位评定委员会；学校学位评定委员会收到学士学位评定工作组审核意见后，会同教务处在</w:t>
      </w:r>
      <w:r>
        <w:rPr>
          <w:rFonts w:ascii="宋体" w:eastAsia="宋体" w:hAnsi="宋体" w:hint="eastAsia"/>
          <w:sz w:val="24"/>
          <w:szCs w:val="24"/>
        </w:rPr>
        <w:t>10</w:t>
      </w:r>
      <w:r>
        <w:rPr>
          <w:rFonts w:ascii="宋体" w:eastAsia="宋体" w:hAnsi="宋体" w:hint="eastAsia"/>
          <w:sz w:val="24"/>
          <w:szCs w:val="24"/>
        </w:rPr>
        <w:t>个工作日内完成复核，并将最终处理意见告知申请人。</w:t>
      </w:r>
    </w:p>
    <w:p w:rsidR="00126AA1" w:rsidRDefault="004E77E6">
      <w:pPr>
        <w:spacing w:line="360" w:lineRule="auto"/>
        <w:ind w:firstLine="480"/>
        <w:rPr>
          <w:rFonts w:ascii="宋体" w:eastAsia="宋体" w:hAnsi="宋体"/>
          <w:sz w:val="24"/>
          <w:szCs w:val="24"/>
        </w:rPr>
      </w:pPr>
      <w:r>
        <w:rPr>
          <w:rFonts w:ascii="宋体" w:eastAsia="宋体" w:hAnsi="宋体" w:hint="eastAsia"/>
          <w:b/>
          <w:sz w:val="24"/>
          <w:szCs w:val="24"/>
        </w:rPr>
        <w:t>第九条</w:t>
      </w:r>
      <w:r>
        <w:rPr>
          <w:rFonts w:ascii="宋体" w:eastAsia="宋体" w:hAnsi="宋体" w:hint="eastAsia"/>
          <w:sz w:val="24"/>
          <w:szCs w:val="24"/>
        </w:rPr>
        <w:t xml:space="preserve">  </w:t>
      </w:r>
      <w:r>
        <w:rPr>
          <w:rFonts w:ascii="宋体" w:eastAsia="宋体" w:hAnsi="宋体" w:hint="eastAsia"/>
          <w:sz w:val="24"/>
          <w:szCs w:val="24"/>
        </w:rPr>
        <w:t>本办法由上海第二工业大学学位评定委员会负责解释。</w:t>
      </w:r>
    </w:p>
    <w:p w:rsidR="00126AA1" w:rsidRDefault="004E77E6">
      <w:pPr>
        <w:spacing w:line="360" w:lineRule="auto"/>
        <w:ind w:firstLineChars="200" w:firstLine="482"/>
        <w:rPr>
          <w:rFonts w:ascii="宋体" w:eastAsia="宋体" w:hAnsi="宋体"/>
          <w:sz w:val="24"/>
          <w:szCs w:val="24"/>
        </w:rPr>
      </w:pPr>
      <w:r>
        <w:rPr>
          <w:rFonts w:ascii="宋体" w:eastAsia="宋体" w:hAnsi="宋体" w:hint="eastAsia"/>
          <w:b/>
          <w:sz w:val="24"/>
          <w:szCs w:val="24"/>
        </w:rPr>
        <w:t>第十条</w:t>
      </w:r>
      <w:r>
        <w:rPr>
          <w:rFonts w:ascii="宋体" w:eastAsia="宋体" w:hAnsi="宋体" w:hint="eastAsia"/>
          <w:b/>
          <w:sz w:val="24"/>
          <w:szCs w:val="24"/>
        </w:rPr>
        <w:t xml:space="preserve"> </w:t>
      </w:r>
      <w:r>
        <w:rPr>
          <w:rFonts w:ascii="宋体" w:eastAsia="宋体" w:hAnsi="宋体" w:hint="eastAsia"/>
          <w:sz w:val="24"/>
          <w:szCs w:val="24"/>
        </w:rPr>
        <w:t xml:space="preserve"> </w:t>
      </w:r>
      <w:r>
        <w:rPr>
          <w:rFonts w:ascii="宋体" w:eastAsia="宋体" w:hAnsi="宋体" w:hint="eastAsia"/>
          <w:sz w:val="24"/>
          <w:szCs w:val="24"/>
        </w:rPr>
        <w:t>本修订办法自颁布之日起实施，适用于所有最长学习年限内可申请学士学位的学生，原《上海第二工业大学高等学历继续教育学士学位授予办法》（</w:t>
      </w:r>
      <w:r>
        <w:rPr>
          <w:rFonts w:ascii="宋体" w:eastAsia="宋体" w:hAnsi="宋体" w:hint="eastAsia"/>
          <w:sz w:val="24"/>
          <w:szCs w:val="24"/>
        </w:rPr>
        <w:t>2020</w:t>
      </w:r>
      <w:r>
        <w:rPr>
          <w:rFonts w:ascii="宋体" w:eastAsia="宋体" w:hAnsi="宋体" w:hint="eastAsia"/>
          <w:sz w:val="24"/>
          <w:szCs w:val="24"/>
        </w:rPr>
        <w:t>年修订</w:t>
      </w:r>
      <w:r>
        <w:rPr>
          <w:rFonts w:ascii="宋体" w:eastAsia="宋体" w:hAnsi="宋体" w:hint="eastAsia"/>
          <w:sz w:val="24"/>
          <w:szCs w:val="24"/>
        </w:rPr>
        <w:t>）同时废止。</w:t>
      </w:r>
    </w:p>
    <w:p w:rsidR="00126AA1" w:rsidRDefault="00126AA1">
      <w:pPr>
        <w:spacing w:line="360" w:lineRule="auto"/>
        <w:ind w:firstLineChars="500" w:firstLine="1200"/>
        <w:rPr>
          <w:rFonts w:ascii="宋体" w:eastAsia="宋体" w:hAnsi="宋体"/>
          <w:sz w:val="24"/>
          <w:szCs w:val="24"/>
        </w:rPr>
      </w:pPr>
    </w:p>
    <w:sectPr w:rsidR="00126AA1" w:rsidSect="00126AA1">
      <w:pgSz w:w="11906" w:h="16838" w:orient="landscape"/>
      <w:pgMar w:top="1440" w:right="1797" w:bottom="1440" w:left="1797" w:header="851" w:footer="992"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7E6" w:rsidRDefault="004E77E6" w:rsidP="00A27FA9">
      <w:r>
        <w:separator/>
      </w:r>
    </w:p>
  </w:endnote>
  <w:endnote w:type="continuationSeparator" w:id="1">
    <w:p w:rsidR="004E77E6" w:rsidRDefault="004E77E6" w:rsidP="00A27FA9">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7E6" w:rsidRDefault="004E77E6" w:rsidP="00A27FA9">
      <w:r>
        <w:separator/>
      </w:r>
    </w:p>
  </w:footnote>
  <w:footnote w:type="continuationSeparator" w:id="1">
    <w:p w:rsidR="004E77E6" w:rsidRDefault="004E77E6" w:rsidP="00A27F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balanceSingleByteDoubleByteWidth/>
    <w:ulTrailSpace/>
    <w:doNotExpandShiftReturn/>
    <w:useFELayout/>
  </w:compat>
  <w:rsids>
    <w:rsidRoot w:val="000E723D"/>
    <w:rsid w:val="00080482"/>
    <w:rsid w:val="00097311"/>
    <w:rsid w:val="000B4BAA"/>
    <w:rsid w:val="000E723D"/>
    <w:rsid w:val="00126AA1"/>
    <w:rsid w:val="001B2C67"/>
    <w:rsid w:val="001E735D"/>
    <w:rsid w:val="00217EF4"/>
    <w:rsid w:val="002773F5"/>
    <w:rsid w:val="002C4E8A"/>
    <w:rsid w:val="00420AA9"/>
    <w:rsid w:val="004E77E6"/>
    <w:rsid w:val="004F1C06"/>
    <w:rsid w:val="005C2A92"/>
    <w:rsid w:val="00672992"/>
    <w:rsid w:val="006B2591"/>
    <w:rsid w:val="006D009C"/>
    <w:rsid w:val="006F19BC"/>
    <w:rsid w:val="00791162"/>
    <w:rsid w:val="007A7B7E"/>
    <w:rsid w:val="00A2704D"/>
    <w:rsid w:val="00A27FA9"/>
    <w:rsid w:val="00B30A49"/>
    <w:rsid w:val="00D96F67"/>
    <w:rsid w:val="00E3141C"/>
    <w:rsid w:val="00E928A8"/>
    <w:rsid w:val="00EE20CE"/>
    <w:rsid w:val="00F005D1"/>
    <w:rsid w:val="00F43EE4"/>
    <w:rsid w:val="00F56C33"/>
    <w:rsid w:val="00FC783C"/>
    <w:rsid w:val="081D04F5"/>
    <w:rsid w:val="0E981393"/>
    <w:rsid w:val="1E282D6D"/>
    <w:rsid w:val="34B858D6"/>
    <w:rsid w:val="355241C6"/>
    <w:rsid w:val="38483DE6"/>
    <w:rsid w:val="41E0228C"/>
    <w:rsid w:val="439F7157"/>
    <w:rsid w:val="498F0BBB"/>
    <w:rsid w:val="4FCE5CC3"/>
    <w:rsid w:val="51FC1456"/>
    <w:rsid w:val="52245C0E"/>
    <w:rsid w:val="524A48F4"/>
    <w:rsid w:val="5B750239"/>
    <w:rsid w:val="75BE7A9C"/>
    <w:rsid w:val="7BB66F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footnote reference" w:qFormat="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126AA1"/>
    <w:pPr>
      <w:widowControl w:val="0"/>
      <w:jc w:val="both"/>
    </w:pPr>
    <w:rPr>
      <w:sz w:val="21"/>
      <w:szCs w:val="22"/>
    </w:rPr>
  </w:style>
  <w:style w:type="paragraph" w:styleId="1">
    <w:name w:val="heading 1"/>
    <w:basedOn w:val="a"/>
    <w:next w:val="a"/>
    <w:link w:val="1Char"/>
    <w:uiPriority w:val="9"/>
    <w:qFormat/>
    <w:rsid w:val="00126AA1"/>
    <w:pPr>
      <w:keepNext/>
      <w:keepLines/>
      <w:spacing w:before="480" w:after="200"/>
      <w:outlineLvl w:val="0"/>
    </w:pPr>
    <w:rPr>
      <w:rFonts w:ascii="等线" w:eastAsia="等线" w:hAnsi="等线" w:cs="等线"/>
      <w:sz w:val="40"/>
      <w:szCs w:val="40"/>
    </w:rPr>
  </w:style>
  <w:style w:type="paragraph" w:styleId="2">
    <w:name w:val="heading 2"/>
    <w:basedOn w:val="a"/>
    <w:next w:val="a"/>
    <w:link w:val="2Char"/>
    <w:uiPriority w:val="9"/>
    <w:unhideWhenUsed/>
    <w:qFormat/>
    <w:rsid w:val="00126AA1"/>
    <w:pPr>
      <w:keepNext/>
      <w:keepLines/>
      <w:spacing w:before="360" w:after="200"/>
      <w:outlineLvl w:val="1"/>
    </w:pPr>
    <w:rPr>
      <w:rFonts w:ascii="等线" w:eastAsia="等线" w:hAnsi="等线" w:cs="等线"/>
      <w:sz w:val="34"/>
    </w:rPr>
  </w:style>
  <w:style w:type="paragraph" w:styleId="3">
    <w:name w:val="heading 3"/>
    <w:basedOn w:val="a"/>
    <w:next w:val="a"/>
    <w:link w:val="3Char"/>
    <w:uiPriority w:val="9"/>
    <w:unhideWhenUsed/>
    <w:qFormat/>
    <w:rsid w:val="00126AA1"/>
    <w:pPr>
      <w:keepNext/>
      <w:keepLines/>
      <w:spacing w:before="320" w:after="200"/>
      <w:outlineLvl w:val="2"/>
    </w:pPr>
    <w:rPr>
      <w:rFonts w:ascii="等线" w:eastAsia="等线" w:hAnsi="等线" w:cs="等线"/>
      <w:sz w:val="30"/>
      <w:szCs w:val="30"/>
    </w:rPr>
  </w:style>
  <w:style w:type="paragraph" w:styleId="4">
    <w:name w:val="heading 4"/>
    <w:basedOn w:val="a"/>
    <w:next w:val="a"/>
    <w:link w:val="4Char"/>
    <w:uiPriority w:val="9"/>
    <w:unhideWhenUsed/>
    <w:qFormat/>
    <w:rsid w:val="00126AA1"/>
    <w:pPr>
      <w:keepNext/>
      <w:keepLines/>
      <w:spacing w:before="320" w:after="200"/>
      <w:outlineLvl w:val="3"/>
    </w:pPr>
    <w:rPr>
      <w:rFonts w:ascii="等线" w:eastAsia="等线" w:hAnsi="等线" w:cs="等线"/>
      <w:b/>
      <w:bCs/>
      <w:sz w:val="26"/>
      <w:szCs w:val="26"/>
    </w:rPr>
  </w:style>
  <w:style w:type="paragraph" w:styleId="5">
    <w:name w:val="heading 5"/>
    <w:basedOn w:val="a"/>
    <w:next w:val="a"/>
    <w:link w:val="5Char"/>
    <w:uiPriority w:val="9"/>
    <w:unhideWhenUsed/>
    <w:qFormat/>
    <w:rsid w:val="00126AA1"/>
    <w:pPr>
      <w:keepNext/>
      <w:keepLines/>
      <w:spacing w:before="320" w:after="200"/>
      <w:outlineLvl w:val="4"/>
    </w:pPr>
    <w:rPr>
      <w:rFonts w:ascii="等线" w:eastAsia="等线" w:hAnsi="等线" w:cs="等线"/>
      <w:b/>
      <w:bCs/>
      <w:sz w:val="24"/>
      <w:szCs w:val="24"/>
    </w:rPr>
  </w:style>
  <w:style w:type="paragraph" w:styleId="6">
    <w:name w:val="heading 6"/>
    <w:basedOn w:val="a"/>
    <w:next w:val="a"/>
    <w:link w:val="6Char"/>
    <w:uiPriority w:val="9"/>
    <w:unhideWhenUsed/>
    <w:qFormat/>
    <w:rsid w:val="00126AA1"/>
    <w:pPr>
      <w:keepNext/>
      <w:keepLines/>
      <w:spacing w:before="320" w:after="200"/>
      <w:outlineLvl w:val="5"/>
    </w:pPr>
    <w:rPr>
      <w:rFonts w:ascii="等线" w:eastAsia="等线" w:hAnsi="等线" w:cs="等线"/>
      <w:b/>
      <w:bCs/>
      <w:sz w:val="22"/>
    </w:rPr>
  </w:style>
  <w:style w:type="paragraph" w:styleId="7">
    <w:name w:val="heading 7"/>
    <w:basedOn w:val="a"/>
    <w:next w:val="a"/>
    <w:link w:val="7Char"/>
    <w:uiPriority w:val="9"/>
    <w:unhideWhenUsed/>
    <w:qFormat/>
    <w:rsid w:val="00126AA1"/>
    <w:pPr>
      <w:keepNext/>
      <w:keepLines/>
      <w:spacing w:before="320" w:after="200"/>
      <w:outlineLvl w:val="6"/>
    </w:pPr>
    <w:rPr>
      <w:rFonts w:ascii="等线" w:eastAsia="等线" w:hAnsi="等线" w:cs="等线"/>
      <w:b/>
      <w:bCs/>
      <w:i/>
      <w:iCs/>
      <w:sz w:val="22"/>
    </w:rPr>
  </w:style>
  <w:style w:type="paragraph" w:styleId="8">
    <w:name w:val="heading 8"/>
    <w:basedOn w:val="a"/>
    <w:next w:val="a"/>
    <w:link w:val="8Char"/>
    <w:uiPriority w:val="9"/>
    <w:unhideWhenUsed/>
    <w:qFormat/>
    <w:rsid w:val="00126AA1"/>
    <w:pPr>
      <w:keepNext/>
      <w:keepLines/>
      <w:spacing w:before="320" w:after="200"/>
      <w:outlineLvl w:val="7"/>
    </w:pPr>
    <w:rPr>
      <w:rFonts w:ascii="等线" w:eastAsia="等线" w:hAnsi="等线" w:cs="等线"/>
      <w:i/>
      <w:iCs/>
      <w:sz w:val="22"/>
    </w:rPr>
  </w:style>
  <w:style w:type="paragraph" w:styleId="9">
    <w:name w:val="heading 9"/>
    <w:basedOn w:val="a"/>
    <w:next w:val="a"/>
    <w:link w:val="9Char"/>
    <w:uiPriority w:val="9"/>
    <w:unhideWhenUsed/>
    <w:qFormat/>
    <w:rsid w:val="00126AA1"/>
    <w:pPr>
      <w:keepNext/>
      <w:keepLines/>
      <w:spacing w:before="320" w:after="200"/>
      <w:outlineLvl w:val="8"/>
    </w:pPr>
    <w:rPr>
      <w:rFonts w:ascii="等线" w:eastAsia="等线" w:hAnsi="等线" w:cs="等线"/>
      <w:i/>
      <w:i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126AA1"/>
    <w:pPr>
      <w:spacing w:after="57"/>
      <w:ind w:left="1701"/>
    </w:pPr>
  </w:style>
  <w:style w:type="paragraph" w:styleId="a3">
    <w:name w:val="caption"/>
    <w:basedOn w:val="a"/>
    <w:next w:val="a"/>
    <w:uiPriority w:val="35"/>
    <w:semiHidden/>
    <w:unhideWhenUsed/>
    <w:qFormat/>
    <w:rsid w:val="00126AA1"/>
    <w:pPr>
      <w:spacing w:line="276" w:lineRule="auto"/>
    </w:pPr>
    <w:rPr>
      <w:b/>
      <w:bCs/>
      <w:color w:val="4472C4" w:themeColor="accent1"/>
      <w:sz w:val="18"/>
      <w:szCs w:val="18"/>
    </w:rPr>
  </w:style>
  <w:style w:type="paragraph" w:styleId="50">
    <w:name w:val="toc 5"/>
    <w:basedOn w:val="a"/>
    <w:next w:val="a"/>
    <w:uiPriority w:val="39"/>
    <w:unhideWhenUsed/>
    <w:qFormat/>
    <w:rsid w:val="00126AA1"/>
    <w:pPr>
      <w:spacing w:after="57"/>
      <w:ind w:left="1134"/>
    </w:pPr>
  </w:style>
  <w:style w:type="paragraph" w:styleId="30">
    <w:name w:val="toc 3"/>
    <w:basedOn w:val="a"/>
    <w:next w:val="a"/>
    <w:uiPriority w:val="39"/>
    <w:unhideWhenUsed/>
    <w:qFormat/>
    <w:rsid w:val="00126AA1"/>
    <w:pPr>
      <w:spacing w:after="57"/>
      <w:ind w:left="567"/>
    </w:pPr>
  </w:style>
  <w:style w:type="paragraph" w:styleId="80">
    <w:name w:val="toc 8"/>
    <w:basedOn w:val="a"/>
    <w:next w:val="a"/>
    <w:uiPriority w:val="39"/>
    <w:unhideWhenUsed/>
    <w:qFormat/>
    <w:rsid w:val="00126AA1"/>
    <w:pPr>
      <w:spacing w:after="57"/>
      <w:ind w:left="1984"/>
    </w:pPr>
  </w:style>
  <w:style w:type="paragraph" w:styleId="a4">
    <w:name w:val="endnote text"/>
    <w:basedOn w:val="a"/>
    <w:link w:val="Char"/>
    <w:uiPriority w:val="99"/>
    <w:semiHidden/>
    <w:unhideWhenUsed/>
    <w:qFormat/>
    <w:rsid w:val="00126AA1"/>
    <w:rPr>
      <w:sz w:val="20"/>
    </w:rPr>
  </w:style>
  <w:style w:type="paragraph" w:styleId="a5">
    <w:name w:val="footer"/>
    <w:basedOn w:val="a"/>
    <w:link w:val="Char0"/>
    <w:uiPriority w:val="99"/>
    <w:unhideWhenUsed/>
    <w:qFormat/>
    <w:rsid w:val="00126AA1"/>
    <w:pPr>
      <w:tabs>
        <w:tab w:val="center" w:pos="7143"/>
        <w:tab w:val="right" w:pos="14287"/>
      </w:tabs>
    </w:pPr>
  </w:style>
  <w:style w:type="paragraph" w:styleId="a6">
    <w:name w:val="header"/>
    <w:basedOn w:val="a"/>
    <w:link w:val="Char1"/>
    <w:uiPriority w:val="99"/>
    <w:unhideWhenUsed/>
    <w:qFormat/>
    <w:rsid w:val="00126AA1"/>
    <w:pPr>
      <w:tabs>
        <w:tab w:val="center" w:pos="7143"/>
        <w:tab w:val="right" w:pos="14287"/>
      </w:tabs>
    </w:pPr>
  </w:style>
  <w:style w:type="paragraph" w:styleId="10">
    <w:name w:val="toc 1"/>
    <w:basedOn w:val="a"/>
    <w:next w:val="a"/>
    <w:uiPriority w:val="39"/>
    <w:unhideWhenUsed/>
    <w:qFormat/>
    <w:rsid w:val="00126AA1"/>
    <w:pPr>
      <w:spacing w:after="57"/>
    </w:pPr>
  </w:style>
  <w:style w:type="paragraph" w:styleId="40">
    <w:name w:val="toc 4"/>
    <w:basedOn w:val="a"/>
    <w:next w:val="a"/>
    <w:uiPriority w:val="39"/>
    <w:unhideWhenUsed/>
    <w:qFormat/>
    <w:rsid w:val="00126AA1"/>
    <w:pPr>
      <w:spacing w:after="57"/>
      <w:ind w:left="850"/>
    </w:pPr>
  </w:style>
  <w:style w:type="paragraph" w:styleId="a7">
    <w:name w:val="Subtitle"/>
    <w:basedOn w:val="a"/>
    <w:next w:val="a"/>
    <w:link w:val="Char2"/>
    <w:uiPriority w:val="11"/>
    <w:qFormat/>
    <w:rsid w:val="00126AA1"/>
    <w:pPr>
      <w:spacing w:before="200" w:after="200"/>
    </w:pPr>
    <w:rPr>
      <w:sz w:val="24"/>
      <w:szCs w:val="24"/>
    </w:rPr>
  </w:style>
  <w:style w:type="paragraph" w:styleId="a8">
    <w:name w:val="footnote text"/>
    <w:basedOn w:val="a"/>
    <w:link w:val="Char3"/>
    <w:uiPriority w:val="99"/>
    <w:semiHidden/>
    <w:unhideWhenUsed/>
    <w:qFormat/>
    <w:rsid w:val="00126AA1"/>
    <w:pPr>
      <w:spacing w:after="40"/>
    </w:pPr>
    <w:rPr>
      <w:sz w:val="18"/>
    </w:rPr>
  </w:style>
  <w:style w:type="paragraph" w:styleId="60">
    <w:name w:val="toc 6"/>
    <w:basedOn w:val="a"/>
    <w:next w:val="a"/>
    <w:uiPriority w:val="39"/>
    <w:unhideWhenUsed/>
    <w:qFormat/>
    <w:rsid w:val="00126AA1"/>
    <w:pPr>
      <w:spacing w:after="57"/>
      <w:ind w:left="1417"/>
    </w:pPr>
  </w:style>
  <w:style w:type="paragraph" w:styleId="a9">
    <w:name w:val="table of figures"/>
    <w:basedOn w:val="a"/>
    <w:next w:val="a"/>
    <w:uiPriority w:val="99"/>
    <w:unhideWhenUsed/>
    <w:qFormat/>
    <w:rsid w:val="00126AA1"/>
  </w:style>
  <w:style w:type="paragraph" w:styleId="20">
    <w:name w:val="toc 2"/>
    <w:basedOn w:val="a"/>
    <w:next w:val="a"/>
    <w:uiPriority w:val="39"/>
    <w:unhideWhenUsed/>
    <w:qFormat/>
    <w:rsid w:val="00126AA1"/>
    <w:pPr>
      <w:spacing w:after="57"/>
      <w:ind w:left="283"/>
    </w:pPr>
  </w:style>
  <w:style w:type="paragraph" w:styleId="90">
    <w:name w:val="toc 9"/>
    <w:basedOn w:val="a"/>
    <w:next w:val="a"/>
    <w:uiPriority w:val="39"/>
    <w:unhideWhenUsed/>
    <w:qFormat/>
    <w:rsid w:val="00126AA1"/>
    <w:pPr>
      <w:spacing w:after="57"/>
      <w:ind w:left="2268"/>
    </w:pPr>
  </w:style>
  <w:style w:type="paragraph" w:styleId="aa">
    <w:name w:val="Title"/>
    <w:basedOn w:val="a"/>
    <w:next w:val="a"/>
    <w:link w:val="Char4"/>
    <w:uiPriority w:val="10"/>
    <w:qFormat/>
    <w:rsid w:val="00126AA1"/>
    <w:pPr>
      <w:spacing w:before="300" w:after="200"/>
      <w:contextualSpacing/>
    </w:pPr>
    <w:rPr>
      <w:sz w:val="48"/>
      <w:szCs w:val="48"/>
    </w:rPr>
  </w:style>
  <w:style w:type="table" w:styleId="ab">
    <w:name w:val="Table Grid"/>
    <w:basedOn w:val="a1"/>
    <w:uiPriority w:val="59"/>
    <w:qFormat/>
    <w:rsid w:val="00126A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endnote reference"/>
    <w:basedOn w:val="a0"/>
    <w:uiPriority w:val="99"/>
    <w:semiHidden/>
    <w:unhideWhenUsed/>
    <w:qFormat/>
    <w:rsid w:val="00126AA1"/>
    <w:rPr>
      <w:vertAlign w:val="superscript"/>
    </w:rPr>
  </w:style>
  <w:style w:type="character" w:styleId="ad">
    <w:name w:val="Hyperlink"/>
    <w:uiPriority w:val="99"/>
    <w:unhideWhenUsed/>
    <w:qFormat/>
    <w:rsid w:val="00126AA1"/>
    <w:rPr>
      <w:color w:val="0563C1" w:themeColor="hyperlink"/>
      <w:u w:val="single"/>
    </w:rPr>
  </w:style>
  <w:style w:type="character" w:styleId="ae">
    <w:name w:val="footnote reference"/>
    <w:basedOn w:val="a0"/>
    <w:uiPriority w:val="99"/>
    <w:unhideWhenUsed/>
    <w:qFormat/>
    <w:rsid w:val="00126AA1"/>
    <w:rPr>
      <w:vertAlign w:val="superscript"/>
    </w:rPr>
  </w:style>
  <w:style w:type="character" w:customStyle="1" w:styleId="1Char">
    <w:name w:val="标题 1 Char"/>
    <w:basedOn w:val="a0"/>
    <w:link w:val="1"/>
    <w:uiPriority w:val="9"/>
    <w:qFormat/>
    <w:rsid w:val="00126AA1"/>
    <w:rPr>
      <w:rFonts w:ascii="等线" w:eastAsia="等线" w:hAnsi="等线" w:cs="等线"/>
      <w:sz w:val="40"/>
      <w:szCs w:val="40"/>
    </w:rPr>
  </w:style>
  <w:style w:type="character" w:customStyle="1" w:styleId="2Char">
    <w:name w:val="标题 2 Char"/>
    <w:basedOn w:val="a0"/>
    <w:link w:val="2"/>
    <w:uiPriority w:val="9"/>
    <w:qFormat/>
    <w:rsid w:val="00126AA1"/>
    <w:rPr>
      <w:rFonts w:ascii="等线" w:eastAsia="等线" w:hAnsi="等线" w:cs="等线"/>
      <w:sz w:val="34"/>
    </w:rPr>
  </w:style>
  <w:style w:type="character" w:customStyle="1" w:styleId="3Char">
    <w:name w:val="标题 3 Char"/>
    <w:basedOn w:val="a0"/>
    <w:link w:val="3"/>
    <w:uiPriority w:val="9"/>
    <w:qFormat/>
    <w:rsid w:val="00126AA1"/>
    <w:rPr>
      <w:rFonts w:ascii="等线" w:eastAsia="等线" w:hAnsi="等线" w:cs="等线"/>
      <w:sz w:val="30"/>
      <w:szCs w:val="30"/>
    </w:rPr>
  </w:style>
  <w:style w:type="character" w:customStyle="1" w:styleId="4Char">
    <w:name w:val="标题 4 Char"/>
    <w:basedOn w:val="a0"/>
    <w:link w:val="4"/>
    <w:uiPriority w:val="9"/>
    <w:qFormat/>
    <w:rsid w:val="00126AA1"/>
    <w:rPr>
      <w:rFonts w:ascii="等线" w:eastAsia="等线" w:hAnsi="等线" w:cs="等线"/>
      <w:b/>
      <w:bCs/>
      <w:sz w:val="26"/>
      <w:szCs w:val="26"/>
    </w:rPr>
  </w:style>
  <w:style w:type="character" w:customStyle="1" w:styleId="5Char">
    <w:name w:val="标题 5 Char"/>
    <w:basedOn w:val="a0"/>
    <w:link w:val="5"/>
    <w:uiPriority w:val="9"/>
    <w:qFormat/>
    <w:rsid w:val="00126AA1"/>
    <w:rPr>
      <w:rFonts w:ascii="等线" w:eastAsia="等线" w:hAnsi="等线" w:cs="等线"/>
      <w:b/>
      <w:bCs/>
      <w:sz w:val="24"/>
      <w:szCs w:val="24"/>
    </w:rPr>
  </w:style>
  <w:style w:type="character" w:customStyle="1" w:styleId="6Char">
    <w:name w:val="标题 6 Char"/>
    <w:basedOn w:val="a0"/>
    <w:link w:val="6"/>
    <w:uiPriority w:val="9"/>
    <w:qFormat/>
    <w:rsid w:val="00126AA1"/>
    <w:rPr>
      <w:rFonts w:ascii="等线" w:eastAsia="等线" w:hAnsi="等线" w:cs="等线"/>
      <w:b/>
      <w:bCs/>
      <w:sz w:val="22"/>
      <w:szCs w:val="22"/>
    </w:rPr>
  </w:style>
  <w:style w:type="character" w:customStyle="1" w:styleId="7Char">
    <w:name w:val="标题 7 Char"/>
    <w:basedOn w:val="a0"/>
    <w:link w:val="7"/>
    <w:uiPriority w:val="9"/>
    <w:qFormat/>
    <w:rsid w:val="00126AA1"/>
    <w:rPr>
      <w:rFonts w:ascii="等线" w:eastAsia="等线" w:hAnsi="等线" w:cs="等线"/>
      <w:b/>
      <w:bCs/>
      <w:i/>
      <w:iCs/>
      <w:sz w:val="22"/>
      <w:szCs w:val="22"/>
    </w:rPr>
  </w:style>
  <w:style w:type="character" w:customStyle="1" w:styleId="8Char">
    <w:name w:val="标题 8 Char"/>
    <w:basedOn w:val="a0"/>
    <w:link w:val="8"/>
    <w:uiPriority w:val="9"/>
    <w:qFormat/>
    <w:rsid w:val="00126AA1"/>
    <w:rPr>
      <w:rFonts w:ascii="等线" w:eastAsia="等线" w:hAnsi="等线" w:cs="等线"/>
      <w:i/>
      <w:iCs/>
      <w:sz w:val="22"/>
      <w:szCs w:val="22"/>
    </w:rPr>
  </w:style>
  <w:style w:type="character" w:customStyle="1" w:styleId="9Char">
    <w:name w:val="标题 9 Char"/>
    <w:basedOn w:val="a0"/>
    <w:link w:val="9"/>
    <w:uiPriority w:val="9"/>
    <w:qFormat/>
    <w:rsid w:val="00126AA1"/>
    <w:rPr>
      <w:rFonts w:ascii="等线" w:eastAsia="等线" w:hAnsi="等线" w:cs="等线"/>
      <w:i/>
      <w:iCs/>
      <w:sz w:val="21"/>
      <w:szCs w:val="21"/>
    </w:rPr>
  </w:style>
  <w:style w:type="paragraph" w:styleId="af">
    <w:name w:val="List Paragraph"/>
    <w:basedOn w:val="a"/>
    <w:uiPriority w:val="34"/>
    <w:qFormat/>
    <w:rsid w:val="00126AA1"/>
    <w:pPr>
      <w:ind w:left="720"/>
      <w:contextualSpacing/>
    </w:pPr>
  </w:style>
  <w:style w:type="paragraph" w:styleId="af0">
    <w:name w:val="No Spacing"/>
    <w:uiPriority w:val="1"/>
    <w:qFormat/>
    <w:rsid w:val="00126AA1"/>
    <w:rPr>
      <w:sz w:val="21"/>
      <w:szCs w:val="22"/>
    </w:rPr>
  </w:style>
  <w:style w:type="character" w:customStyle="1" w:styleId="Char4">
    <w:name w:val="标题 Char"/>
    <w:basedOn w:val="a0"/>
    <w:link w:val="aa"/>
    <w:uiPriority w:val="10"/>
    <w:qFormat/>
    <w:rsid w:val="00126AA1"/>
    <w:rPr>
      <w:sz w:val="48"/>
      <w:szCs w:val="48"/>
    </w:rPr>
  </w:style>
  <w:style w:type="character" w:customStyle="1" w:styleId="Char2">
    <w:name w:val="副标题 Char"/>
    <w:basedOn w:val="a0"/>
    <w:link w:val="a7"/>
    <w:uiPriority w:val="11"/>
    <w:qFormat/>
    <w:rsid w:val="00126AA1"/>
    <w:rPr>
      <w:sz w:val="24"/>
      <w:szCs w:val="24"/>
    </w:rPr>
  </w:style>
  <w:style w:type="paragraph" w:styleId="af1">
    <w:name w:val="Quote"/>
    <w:basedOn w:val="a"/>
    <w:next w:val="a"/>
    <w:link w:val="Char5"/>
    <w:uiPriority w:val="29"/>
    <w:qFormat/>
    <w:rsid w:val="00126AA1"/>
    <w:pPr>
      <w:ind w:left="720" w:right="720"/>
    </w:pPr>
    <w:rPr>
      <w:i/>
    </w:rPr>
  </w:style>
  <w:style w:type="character" w:customStyle="1" w:styleId="Char5">
    <w:name w:val="引用 Char"/>
    <w:link w:val="af1"/>
    <w:uiPriority w:val="29"/>
    <w:qFormat/>
    <w:rsid w:val="00126AA1"/>
    <w:rPr>
      <w:i/>
    </w:rPr>
  </w:style>
  <w:style w:type="paragraph" w:styleId="af2">
    <w:name w:val="Intense Quote"/>
    <w:basedOn w:val="a"/>
    <w:next w:val="a"/>
    <w:link w:val="Char6"/>
    <w:uiPriority w:val="30"/>
    <w:qFormat/>
    <w:rsid w:val="00126AA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6">
    <w:name w:val="明显引用 Char"/>
    <w:link w:val="af2"/>
    <w:uiPriority w:val="30"/>
    <w:qFormat/>
    <w:rsid w:val="00126AA1"/>
    <w:rPr>
      <w:i/>
    </w:rPr>
  </w:style>
  <w:style w:type="character" w:customStyle="1" w:styleId="Char1">
    <w:name w:val="页眉 Char"/>
    <w:basedOn w:val="a0"/>
    <w:link w:val="a6"/>
    <w:uiPriority w:val="99"/>
    <w:qFormat/>
    <w:rsid w:val="00126AA1"/>
  </w:style>
  <w:style w:type="character" w:customStyle="1" w:styleId="FooterChar">
    <w:name w:val="Footer Char"/>
    <w:basedOn w:val="a0"/>
    <w:uiPriority w:val="99"/>
    <w:qFormat/>
    <w:rsid w:val="00126AA1"/>
  </w:style>
  <w:style w:type="character" w:customStyle="1" w:styleId="Char0">
    <w:name w:val="页脚 Char"/>
    <w:link w:val="a5"/>
    <w:uiPriority w:val="99"/>
    <w:qFormat/>
    <w:rsid w:val="00126AA1"/>
  </w:style>
  <w:style w:type="table" w:customStyle="1" w:styleId="TableGridLight">
    <w:name w:val="Table Grid Light"/>
    <w:basedOn w:val="a1"/>
    <w:uiPriority w:val="59"/>
    <w:qFormat/>
    <w:rsid w:val="00126AA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basedOn w:val="a1"/>
    <w:uiPriority w:val="59"/>
    <w:qFormat/>
    <w:rsid w:val="00126AA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
    <w:name w:val="无格式表格 21"/>
    <w:basedOn w:val="a1"/>
    <w:uiPriority w:val="59"/>
    <w:qFormat/>
    <w:rsid w:val="00126AA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1"/>
    <w:uiPriority w:val="99"/>
    <w:qFormat/>
    <w:rsid w:val="00126AA1"/>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无格式表格 41"/>
    <w:basedOn w:val="a1"/>
    <w:uiPriority w:val="99"/>
    <w:qFormat/>
    <w:rsid w:val="00126AA1"/>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无格式表格 51"/>
    <w:basedOn w:val="a1"/>
    <w:uiPriority w:val="99"/>
    <w:qFormat/>
    <w:rsid w:val="00126AA1"/>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0">
    <w:name w:val="网格表 1 浅色1"/>
    <w:basedOn w:val="a1"/>
    <w:uiPriority w:val="99"/>
    <w:qFormat/>
    <w:rsid w:val="00126AA1"/>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rsid w:val="00126AA1"/>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qFormat/>
    <w:rsid w:val="00126AA1"/>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rsid w:val="00126AA1"/>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rsid w:val="00126AA1"/>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rsid w:val="00126AA1"/>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qFormat/>
    <w:rsid w:val="00126AA1"/>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a1"/>
    <w:uiPriority w:val="99"/>
    <w:qFormat/>
    <w:rsid w:val="00126AA1"/>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rsid w:val="00126AA1"/>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rsid w:val="00126AA1"/>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rsid w:val="00126AA1"/>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rsid w:val="00126AA1"/>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rsid w:val="00126AA1"/>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qFormat/>
    <w:rsid w:val="00126AA1"/>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0">
    <w:name w:val="网格表 31"/>
    <w:basedOn w:val="a1"/>
    <w:uiPriority w:val="99"/>
    <w:qFormat/>
    <w:rsid w:val="00126AA1"/>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rsid w:val="00126AA1"/>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qFormat/>
    <w:rsid w:val="00126AA1"/>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rsid w:val="00126AA1"/>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rsid w:val="00126AA1"/>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rsid w:val="00126AA1"/>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qFormat/>
    <w:rsid w:val="00126AA1"/>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0">
    <w:name w:val="网格表 41"/>
    <w:basedOn w:val="a1"/>
    <w:uiPriority w:val="59"/>
    <w:qFormat/>
    <w:rsid w:val="00126AA1"/>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rsid w:val="00126AA1"/>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qFormat/>
    <w:rsid w:val="00126AA1"/>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qFormat/>
    <w:rsid w:val="00126AA1"/>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rsid w:val="00126AA1"/>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rsid w:val="00126AA1"/>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qFormat/>
    <w:rsid w:val="00126AA1"/>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0">
    <w:name w:val="网格表 5 深色1"/>
    <w:basedOn w:val="a1"/>
    <w:uiPriority w:val="99"/>
    <w:qFormat/>
    <w:rsid w:val="00126AA1"/>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rsid w:val="00126AA1"/>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qFormat/>
    <w:rsid w:val="00126AA1"/>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rsid w:val="00126AA1"/>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rsid w:val="00126AA1"/>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rsid w:val="00126AA1"/>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rsid w:val="00126AA1"/>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网格表 6 彩色1"/>
    <w:basedOn w:val="a1"/>
    <w:uiPriority w:val="99"/>
    <w:qFormat/>
    <w:rsid w:val="00126AA1"/>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rsid w:val="00126AA1"/>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rsid w:val="00126AA1"/>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qFormat/>
    <w:rsid w:val="00126AA1"/>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qFormat/>
    <w:rsid w:val="00126AA1"/>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rsid w:val="00126AA1"/>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qFormat/>
    <w:rsid w:val="00126AA1"/>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1"/>
    <w:uiPriority w:val="99"/>
    <w:qFormat/>
    <w:rsid w:val="00126AA1"/>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sz w:val="22"/>
      </w:rPr>
      <w:tblPr/>
      <w:tcPr>
        <w:shd w:val="clear" w:color="F2F2F2" w:themeColor="text1" w:themeTint="D" w:fill="F2F2F2" w:themeFill="text1" w:themeFillTint="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rsid w:val="00126AA1"/>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rsid w:val="00126AA1"/>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rsid w:val="00126AA1"/>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rsid w:val="00126AA1"/>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qFormat/>
    <w:rsid w:val="00126AA1"/>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qFormat/>
    <w:rsid w:val="00126AA1"/>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a1"/>
    <w:uiPriority w:val="99"/>
    <w:qFormat/>
    <w:rsid w:val="00126AA1"/>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rsid w:val="00126AA1"/>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rsid w:val="00126AA1"/>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rsid w:val="00126AA1"/>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rsid w:val="00126AA1"/>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rsid w:val="00126AA1"/>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qFormat/>
    <w:rsid w:val="00126AA1"/>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
    <w:name w:val="清单表 21"/>
    <w:basedOn w:val="a1"/>
    <w:uiPriority w:val="99"/>
    <w:qFormat/>
    <w:rsid w:val="00126AA1"/>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rsid w:val="00126AA1"/>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rsid w:val="00126AA1"/>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rsid w:val="00126AA1"/>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rsid w:val="00126AA1"/>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qFormat/>
    <w:rsid w:val="00126AA1"/>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qFormat/>
    <w:rsid w:val="00126AA1"/>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
    <w:name w:val="清单表 31"/>
    <w:basedOn w:val="a1"/>
    <w:uiPriority w:val="99"/>
    <w:qFormat/>
    <w:rsid w:val="00126A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rsid w:val="00126AA1"/>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qFormat/>
    <w:rsid w:val="00126AA1"/>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rsid w:val="00126AA1"/>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rsid w:val="00126AA1"/>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rsid w:val="00126AA1"/>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qFormat/>
    <w:rsid w:val="00126AA1"/>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a1"/>
    <w:uiPriority w:val="99"/>
    <w:qFormat/>
    <w:rsid w:val="00126A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rsid w:val="00126AA1"/>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qFormat/>
    <w:rsid w:val="00126AA1"/>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rsid w:val="00126AA1"/>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rsid w:val="00126AA1"/>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rsid w:val="00126AA1"/>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qFormat/>
    <w:rsid w:val="00126AA1"/>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清单表 5 深色1"/>
    <w:basedOn w:val="a1"/>
    <w:uiPriority w:val="99"/>
    <w:qFormat/>
    <w:rsid w:val="00126AA1"/>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rsid w:val="00126AA1"/>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rsid w:val="00126AA1"/>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rsid w:val="00126AA1"/>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rsid w:val="00126AA1"/>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rsid w:val="00126AA1"/>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rsid w:val="00126AA1"/>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清单表 6 彩色1"/>
    <w:basedOn w:val="a1"/>
    <w:uiPriority w:val="99"/>
    <w:qFormat/>
    <w:rsid w:val="00126AA1"/>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rsid w:val="00126AA1"/>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rsid w:val="00126AA1"/>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rsid w:val="00126AA1"/>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rsid w:val="00126AA1"/>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rsid w:val="00126AA1"/>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rsid w:val="00126AA1"/>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1"/>
    <w:uiPriority w:val="99"/>
    <w:qFormat/>
    <w:rsid w:val="00126AA1"/>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rsid w:val="00126AA1"/>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rsid w:val="00126AA1"/>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rsid w:val="00126AA1"/>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rsid w:val="00126AA1"/>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rsid w:val="00126AA1"/>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rsid w:val="00126AA1"/>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sid w:val="00126AA1"/>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qFormat/>
    <w:rsid w:val="00126AA1"/>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sid w:val="00126AA1"/>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sid w:val="00126AA1"/>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sid w:val="00126AA1"/>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sid w:val="00126AA1"/>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qFormat/>
    <w:rsid w:val="00126AA1"/>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sid w:val="00126AA1"/>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qFormat/>
    <w:rsid w:val="00126AA1"/>
    <w:rPr>
      <w:color w:val="404040"/>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sid w:val="00126AA1"/>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sid w:val="00126AA1"/>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sid w:val="00126AA1"/>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sid w:val="00126AA1"/>
    <w:rPr>
      <w:color w:val="404040"/>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qFormat/>
    <w:rsid w:val="00126AA1"/>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rsid w:val="00126AA1"/>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rsid w:val="00126AA1"/>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rsid w:val="00126AA1"/>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rsid w:val="00126AA1"/>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rsid w:val="00126AA1"/>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rsid w:val="00126AA1"/>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rsid w:val="00126AA1"/>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3">
    <w:name w:val="脚注文本 Char"/>
    <w:link w:val="a8"/>
    <w:uiPriority w:val="99"/>
    <w:qFormat/>
    <w:rsid w:val="00126AA1"/>
    <w:rPr>
      <w:sz w:val="18"/>
    </w:rPr>
  </w:style>
  <w:style w:type="character" w:customStyle="1" w:styleId="Char">
    <w:name w:val="尾注文本 Char"/>
    <w:link w:val="a4"/>
    <w:uiPriority w:val="99"/>
    <w:qFormat/>
    <w:rsid w:val="00126AA1"/>
    <w:rPr>
      <w:sz w:val="20"/>
    </w:rPr>
  </w:style>
  <w:style w:type="paragraph" w:customStyle="1" w:styleId="TOC1">
    <w:name w:val="TOC 标题1"/>
    <w:uiPriority w:val="39"/>
    <w:unhideWhenUsed/>
    <w:qFormat/>
    <w:rsid w:val="00126AA1"/>
    <w:rPr>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318</Words>
  <Characters>1816</Characters>
  <Application>Microsoft Office Word</Application>
  <DocSecurity>0</DocSecurity>
  <Lines>15</Lines>
  <Paragraphs>4</Paragraphs>
  <ScaleCrop>false</ScaleCrop>
  <Company>Microsoft</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SKY2020</dc:creator>
  <cp:lastModifiedBy>HP</cp:lastModifiedBy>
  <cp:revision>8</cp:revision>
  <dcterms:created xsi:type="dcterms:W3CDTF">2025-05-27T02:29:00Z</dcterms:created>
  <dcterms:modified xsi:type="dcterms:W3CDTF">2025-09-23T02:29:00Z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E08CF138A63D46F884D86BF4EBE542B7_13</vt:lpwstr>
  </property>
  <property fmtid="{D5CDD505-2E9C-101B-9397-08002B2CF9AE}" pid="4" name="KSOTemplateDocerSaveRecord">
    <vt:lpwstr>eyJoZGlkIjoiYzFiOGYyYWM2Y2Y3NThhY2IzYzI1NGY1YmVhYTRjYWYiLCJ1c2VySWQiOiI1Mjc0MzI2MDAifQ==</vt:lpwstr>
  </property>
</Properties>
</file>